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7F" w:rsidRPr="00DA2126" w:rsidRDefault="00DA2126">
      <w:pPr>
        <w:pStyle w:val="ParaAttribute1"/>
        <w:spacing w:line="276" w:lineRule="auto"/>
        <w:rPr>
          <w:b/>
          <w:sz w:val="24"/>
          <w:szCs w:val="24"/>
          <w:lang w:val="en-US"/>
        </w:rPr>
      </w:pPr>
      <w:bookmarkStart w:id="0" w:name="_GoBack"/>
      <w:bookmarkEnd w:id="0"/>
      <w:r w:rsidRPr="00DA2126">
        <w:rPr>
          <w:rStyle w:val="CharAttribute1"/>
          <w:szCs w:val="24"/>
          <w:lang w:val="en-US"/>
        </w:rPr>
        <w:t>European Peripheries between stagnation and awakening</w:t>
      </w:r>
    </w:p>
    <w:p w:rsidR="0076347F" w:rsidRPr="00DA2126" w:rsidRDefault="0076347F">
      <w:pPr>
        <w:pStyle w:val="ParaAttribute2"/>
        <w:spacing w:line="276" w:lineRule="auto"/>
        <w:rPr>
          <w:b/>
          <w:sz w:val="24"/>
          <w:szCs w:val="24"/>
          <w:lang w:val="en-US"/>
        </w:rPr>
      </w:pPr>
    </w:p>
    <w:p w:rsidR="0076347F" w:rsidRPr="00DA2126" w:rsidRDefault="00DA2126">
      <w:pPr>
        <w:pStyle w:val="ParaAttribute3"/>
        <w:rPr>
          <w:sz w:val="24"/>
          <w:szCs w:val="24"/>
          <w:lang w:val="en-US"/>
        </w:rPr>
      </w:pPr>
      <w:r w:rsidRPr="00DA2126">
        <w:rPr>
          <w:rStyle w:val="CharAttribute3"/>
          <w:szCs w:val="24"/>
          <w:lang w:val="en-US"/>
        </w:rPr>
        <w:t>“Why do some regions succeed and others don’t?</w:t>
      </w:r>
    </w:p>
    <w:p w:rsidR="0076347F" w:rsidRPr="00DA2126" w:rsidRDefault="00DA2126">
      <w:pPr>
        <w:pStyle w:val="ParaAttribute3"/>
        <w:rPr>
          <w:sz w:val="24"/>
          <w:szCs w:val="24"/>
          <w:lang w:val="en-US"/>
        </w:rPr>
      </w:pPr>
      <w:r w:rsidRPr="00DA2126">
        <w:rPr>
          <w:rStyle w:val="CharAttribute3"/>
          <w:szCs w:val="24"/>
          <w:lang w:val="en-US"/>
        </w:rPr>
        <w:t>Examples of two peripheral regions in Portugal”</w:t>
      </w:r>
    </w:p>
    <w:p w:rsidR="0076347F" w:rsidRDefault="00DA2126">
      <w:pPr>
        <w:pStyle w:val="ParaAttribute3"/>
        <w:rPr>
          <w:sz w:val="24"/>
          <w:szCs w:val="24"/>
        </w:rPr>
      </w:pPr>
      <w:r>
        <w:rPr>
          <w:rStyle w:val="CharAttribute3"/>
          <w:szCs w:val="24"/>
        </w:rPr>
        <w:t>Ana Firmino</w:t>
      </w:r>
    </w:p>
    <w:p w:rsidR="0076347F" w:rsidRDefault="00DA2126">
      <w:pPr>
        <w:pStyle w:val="ParaAttribute1"/>
        <w:spacing w:line="276" w:lineRule="auto"/>
        <w:rPr>
          <w:sz w:val="24"/>
          <w:szCs w:val="24"/>
        </w:rPr>
      </w:pPr>
      <w:r>
        <w:rPr>
          <w:rStyle w:val="CharAttribute3"/>
          <w:szCs w:val="24"/>
        </w:rPr>
        <w:t>am.firmino@fcsh.unl.pt</w:t>
      </w:r>
    </w:p>
    <w:p w:rsidR="0076347F" w:rsidRDefault="00DA2126">
      <w:pPr>
        <w:pStyle w:val="ParaAttribute1"/>
        <w:spacing w:line="276" w:lineRule="auto"/>
        <w:rPr>
          <w:sz w:val="24"/>
          <w:szCs w:val="24"/>
        </w:rPr>
      </w:pPr>
      <w:r>
        <w:rPr>
          <w:rStyle w:val="CharAttribute3"/>
          <w:szCs w:val="24"/>
        </w:rPr>
        <w:t>(Universidade Nova de Lisboa, Faculdade de Ciências Sociais e Humanas, Departament of Geography &amp; Regional Planning, e-Geo)</w:t>
      </w:r>
    </w:p>
    <w:p w:rsidR="0076347F" w:rsidRPr="00DA2126" w:rsidRDefault="00DA2126" w:rsidP="00DA2126">
      <w:pPr>
        <w:pStyle w:val="ParaAttribute4"/>
        <w:spacing w:line="276" w:lineRule="auto"/>
        <w:jc w:val="left"/>
        <w:rPr>
          <w:rFonts w:eastAsia="Calibri"/>
          <w:sz w:val="22"/>
          <w:szCs w:val="22"/>
          <w:lang w:val="en-US"/>
        </w:rPr>
      </w:pPr>
      <w:r w:rsidRPr="00DA2126">
        <w:rPr>
          <w:rStyle w:val="CharAttribute3"/>
          <w:sz w:val="22"/>
          <w:szCs w:val="22"/>
          <w:lang w:val="en-US"/>
        </w:rPr>
        <w:t>Portugal itself is considered as</w:t>
      </w:r>
      <w:r w:rsidRPr="00DA2126">
        <w:rPr>
          <w:rStyle w:val="CharAttribute5"/>
          <w:b w:val="0"/>
          <w:color w:val="auto"/>
          <w:sz w:val="22"/>
          <w:szCs w:val="22"/>
          <w:lang w:val="en-US"/>
        </w:rPr>
        <w:t xml:space="preserve"> </w:t>
      </w:r>
      <w:r w:rsidRPr="00DA2126">
        <w:rPr>
          <w:rStyle w:val="CharAttribute6"/>
          <w:b w:val="0"/>
          <w:color w:val="auto"/>
          <w:sz w:val="22"/>
          <w:szCs w:val="22"/>
          <w:lang w:val="en-US"/>
        </w:rPr>
        <w:t>on the</w:t>
      </w:r>
      <w:r w:rsidRPr="00DA2126">
        <w:rPr>
          <w:rStyle w:val="CharAttribute5"/>
          <w:sz w:val="22"/>
          <w:szCs w:val="22"/>
          <w:lang w:val="en-US"/>
        </w:rPr>
        <w:t xml:space="preserve"> </w:t>
      </w:r>
      <w:r w:rsidRPr="00DA2126">
        <w:rPr>
          <w:rStyle w:val="CharAttribute3"/>
          <w:sz w:val="22"/>
          <w:szCs w:val="22"/>
          <w:lang w:val="en-US"/>
        </w:rPr>
        <w:t xml:space="preserve">periphery of Europe but some regions in the country </w:t>
      </w:r>
      <w:proofErr w:type="gramStart"/>
      <w:r w:rsidRPr="00DA2126">
        <w:rPr>
          <w:rStyle w:val="CharAttribute3"/>
          <w:sz w:val="22"/>
          <w:szCs w:val="22"/>
          <w:lang w:val="en-US"/>
        </w:rPr>
        <w:t xml:space="preserve">are </w:t>
      </w:r>
      <w:r>
        <w:rPr>
          <w:rStyle w:val="CharAttribute3"/>
          <w:sz w:val="22"/>
          <w:szCs w:val="22"/>
          <w:lang w:val="en-US"/>
        </w:rPr>
        <w:t xml:space="preserve"> </w:t>
      </w:r>
      <w:r w:rsidRPr="00DA2126">
        <w:rPr>
          <w:rStyle w:val="CharAttribute3"/>
          <w:sz w:val="22"/>
          <w:szCs w:val="22"/>
          <w:lang w:val="en-US"/>
        </w:rPr>
        <w:t>more</w:t>
      </w:r>
      <w:proofErr w:type="gramEnd"/>
      <w:r w:rsidRPr="00DA2126">
        <w:rPr>
          <w:rStyle w:val="CharAttribute3"/>
          <w:sz w:val="22"/>
          <w:szCs w:val="22"/>
          <w:lang w:val="en-US"/>
        </w:rPr>
        <w:t xml:space="preserve"> dynamic than others. The examples that will be presented are both </w:t>
      </w:r>
      <w:proofErr w:type="gramStart"/>
      <w:r w:rsidRPr="00DA2126">
        <w:rPr>
          <w:rStyle w:val="CharAttribute3"/>
          <w:sz w:val="22"/>
          <w:szCs w:val="22"/>
          <w:lang w:val="en-US"/>
        </w:rPr>
        <w:t>located</w:t>
      </w:r>
      <w:r>
        <w:rPr>
          <w:rStyle w:val="CharAttribute3"/>
          <w:sz w:val="22"/>
          <w:szCs w:val="22"/>
          <w:lang w:val="en-US"/>
        </w:rPr>
        <w:t xml:space="preserve"> </w:t>
      </w:r>
      <w:r w:rsidRPr="00DA2126">
        <w:rPr>
          <w:rStyle w:val="CharAttribute3"/>
          <w:sz w:val="22"/>
          <w:szCs w:val="22"/>
          <w:lang w:val="en-US"/>
        </w:rPr>
        <w:t xml:space="preserve"> in</w:t>
      </w:r>
      <w:proofErr w:type="gramEnd"/>
      <w:r w:rsidRPr="00DA2126">
        <w:rPr>
          <w:rStyle w:val="CharAttribute3"/>
          <w:sz w:val="22"/>
          <w:szCs w:val="22"/>
          <w:lang w:val="en-US"/>
        </w:rPr>
        <w:t xml:space="preserve"> the province of Beira, along the border with </w:t>
      </w:r>
      <w:r w:rsidRPr="00DA2126">
        <w:rPr>
          <w:rStyle w:val="CharAttribute6"/>
          <w:b w:val="0"/>
          <w:color w:val="auto"/>
          <w:sz w:val="22"/>
          <w:szCs w:val="22"/>
          <w:lang w:val="en-US"/>
        </w:rPr>
        <w:t>Spain. Whilst</w:t>
      </w:r>
      <w:r w:rsidRPr="00DA2126">
        <w:rPr>
          <w:rStyle w:val="CharAttribute3"/>
          <w:sz w:val="22"/>
          <w:szCs w:val="22"/>
          <w:lang w:val="en-US"/>
        </w:rPr>
        <w:t xml:space="preserve"> Castelo </w:t>
      </w:r>
      <w:proofErr w:type="spellStart"/>
      <w:r w:rsidRPr="00DA2126">
        <w:rPr>
          <w:rStyle w:val="CharAttribute3"/>
          <w:sz w:val="22"/>
          <w:szCs w:val="22"/>
          <w:lang w:val="en-US"/>
        </w:rPr>
        <w:t>Branco</w:t>
      </w:r>
      <w:proofErr w:type="spellEnd"/>
      <w:r w:rsidRPr="00DA2126">
        <w:rPr>
          <w:rStyle w:val="CharAttribute3"/>
          <w:sz w:val="22"/>
          <w:szCs w:val="22"/>
          <w:lang w:val="en-US"/>
        </w:rPr>
        <w:t xml:space="preserve">, in South Beira, ranks as the second area in Portugal with the best quality of life and shows some interesting dynamics, Almeida, in North </w:t>
      </w:r>
      <w:r w:rsidRPr="00DA2126">
        <w:rPr>
          <w:rStyle w:val="CharAttribute6"/>
          <w:b w:val="0"/>
          <w:color w:val="auto"/>
          <w:sz w:val="22"/>
          <w:szCs w:val="22"/>
          <w:lang w:val="en-US"/>
        </w:rPr>
        <w:t>Beira</w:t>
      </w:r>
      <w:r w:rsidRPr="00DA2126">
        <w:rPr>
          <w:rStyle w:val="CharAttribute6"/>
          <w:sz w:val="22"/>
          <w:szCs w:val="22"/>
          <w:lang w:val="en-US"/>
        </w:rPr>
        <w:t>,</w:t>
      </w:r>
      <w:r w:rsidRPr="00DA2126">
        <w:rPr>
          <w:rStyle w:val="CharAttribute3"/>
          <w:sz w:val="22"/>
          <w:szCs w:val="22"/>
          <w:lang w:val="en-US"/>
        </w:rPr>
        <w:t xml:space="preserve"> seems to stagnate.</w:t>
      </w:r>
    </w:p>
    <w:p w:rsidR="0076347F" w:rsidRPr="00DA2126" w:rsidRDefault="00DA2126" w:rsidP="00DA2126">
      <w:pPr>
        <w:pStyle w:val="ParaAttribute4"/>
        <w:spacing w:line="276" w:lineRule="auto"/>
        <w:jc w:val="left"/>
        <w:rPr>
          <w:sz w:val="22"/>
          <w:szCs w:val="22"/>
          <w:lang w:val="en-US"/>
        </w:rPr>
      </w:pPr>
      <w:r w:rsidRPr="00DA2126">
        <w:rPr>
          <w:rStyle w:val="CharAttribute3"/>
          <w:sz w:val="22"/>
          <w:szCs w:val="22"/>
          <w:lang w:val="en-US"/>
        </w:rPr>
        <w:t xml:space="preserve">What are the factors that promote the apparent success of the first? What is undermining the development of the latter? </w:t>
      </w:r>
      <w:r w:rsidRPr="00DA2126">
        <w:rPr>
          <w:rStyle w:val="CharAttribute6"/>
          <w:b w:val="0"/>
          <w:color w:val="auto"/>
          <w:sz w:val="22"/>
          <w:szCs w:val="22"/>
          <w:lang w:val="en-US"/>
        </w:rPr>
        <w:t>Both</w:t>
      </w:r>
      <w:r w:rsidRPr="00DA2126">
        <w:rPr>
          <w:rStyle w:val="CharAttribute3"/>
          <w:sz w:val="22"/>
          <w:szCs w:val="22"/>
          <w:lang w:val="en-US"/>
        </w:rPr>
        <w:t xml:space="preserve"> receive support from the EU! This paper will tackle the reasons for this absurdity based on a recent study by OECD and personal interactions with the local authorities and selected institutions. </w:t>
      </w:r>
    </w:p>
    <w:p w:rsidR="0076347F" w:rsidRPr="00DA2126" w:rsidRDefault="00DA2126" w:rsidP="00DA2126">
      <w:pPr>
        <w:pStyle w:val="ParaAttribute4"/>
        <w:spacing w:line="276" w:lineRule="auto"/>
        <w:jc w:val="left"/>
        <w:rPr>
          <w:sz w:val="22"/>
          <w:szCs w:val="22"/>
          <w:lang w:val="en-US"/>
        </w:rPr>
      </w:pPr>
      <w:r w:rsidRPr="00DA2126">
        <w:rPr>
          <w:rStyle w:val="CharAttribute3"/>
          <w:sz w:val="22"/>
          <w:szCs w:val="22"/>
          <w:lang w:val="en-US"/>
        </w:rPr>
        <w:t>Moreover, examples of “smart” projects developed in both areas will depict scenarios for the future that may bring hope for a smiling future.</w:t>
      </w:r>
    </w:p>
    <w:p w:rsidR="0076347F" w:rsidRPr="00DA2126" w:rsidRDefault="00DA2126" w:rsidP="00DA2126">
      <w:pPr>
        <w:pStyle w:val="ParaAttribute4"/>
        <w:spacing w:line="276" w:lineRule="auto"/>
        <w:jc w:val="left"/>
        <w:rPr>
          <w:sz w:val="22"/>
          <w:szCs w:val="22"/>
          <w:lang w:val="en-US"/>
        </w:rPr>
      </w:pPr>
      <w:r w:rsidRPr="00DA2126">
        <w:rPr>
          <w:rStyle w:val="CharAttribute3"/>
          <w:sz w:val="22"/>
          <w:szCs w:val="22"/>
          <w:lang w:val="en-US"/>
        </w:rPr>
        <w:t xml:space="preserve">Finally it will be argued that much can be achieved based on the local initiative and entrepreneurial capacity, establishing active national and international networks and launching creative investment, namely crowdfunding. </w:t>
      </w:r>
    </w:p>
    <w:p w:rsidR="0076347F" w:rsidRPr="00DA2126" w:rsidRDefault="00DA2126" w:rsidP="00DA2126">
      <w:pPr>
        <w:pStyle w:val="ParaAttribute4"/>
        <w:spacing w:line="276" w:lineRule="auto"/>
        <w:jc w:val="left"/>
        <w:rPr>
          <w:sz w:val="22"/>
          <w:szCs w:val="22"/>
          <w:lang w:val="en-US"/>
        </w:rPr>
      </w:pPr>
      <w:r w:rsidRPr="00DA2126">
        <w:rPr>
          <w:rStyle w:val="CharAttribute3"/>
          <w:sz w:val="22"/>
          <w:szCs w:val="22"/>
          <w:lang w:val="en-US"/>
        </w:rPr>
        <w:t xml:space="preserve">The commitment of the younger generation in this effort of innovation and building up of conditions that may allow them to settle down is essential for the safeguard of their own expectancies, as some well </w:t>
      </w:r>
      <w:r w:rsidRPr="00DA2126">
        <w:rPr>
          <w:rStyle w:val="CharAttribute6"/>
          <w:b w:val="0"/>
          <w:color w:val="auto"/>
          <w:sz w:val="22"/>
          <w:szCs w:val="22"/>
          <w:lang w:val="en-US"/>
        </w:rPr>
        <w:t>proven</w:t>
      </w:r>
      <w:r w:rsidRPr="00DA2126">
        <w:rPr>
          <w:rStyle w:val="CharAttribute3"/>
          <w:sz w:val="22"/>
          <w:szCs w:val="22"/>
          <w:lang w:val="en-US"/>
        </w:rPr>
        <w:t xml:space="preserve"> examples will illustrate.</w:t>
      </w:r>
    </w:p>
    <w:p w:rsidR="0076347F" w:rsidRPr="00DA2126" w:rsidRDefault="0076347F" w:rsidP="00DA2126">
      <w:pPr>
        <w:pStyle w:val="ParaAttribute5"/>
        <w:spacing w:line="276" w:lineRule="auto"/>
        <w:jc w:val="left"/>
        <w:rPr>
          <w:sz w:val="22"/>
          <w:szCs w:val="22"/>
          <w:lang w:val="en-US"/>
        </w:rPr>
      </w:pPr>
    </w:p>
    <w:sectPr w:rsidR="0076347F" w:rsidRPr="00DA2126" w:rsidSect="0076347F">
      <w:pgSz w:w="11906" w:h="16838" w:code="9"/>
      <w:pgMar w:top="1417" w:right="1701" w:bottom="1417" w:left="1701"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7F"/>
    <w:rsid w:val="0076347F"/>
    <w:rsid w:val="00CB669D"/>
    <w:rsid w:val="00DA2126"/>
  </w:rsids>
  <m:mathPr>
    <m:mathFont m:val="Cambria Math"/>
    <m:brkBin m:val="before"/>
    <m:brkBinSub m:val="--"/>
    <m:smallFrac/>
    <m:dispDef/>
    <m:lMargin m:val="1440"/>
    <m:rMargin m:val="144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6347F"/>
    <w:pPr>
      <w:widowControl w:val="0"/>
      <w:wordWrap w:val="0"/>
      <w:autoSpaceDE w:val="0"/>
      <w:autoSpaceDN w:val="0"/>
      <w:jc w:val="both"/>
    </w:pPr>
    <w:rPr>
      <w:rFonts w:ascii="Batang"/>
      <w:kern w:val="2"/>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DefaultTable">
    <w:name w:val="Default Table"/>
    <w:rsid w:val="00763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76347F"/>
    <w:pPr>
      <w:widowControl w:val="0"/>
      <w:wordWrap w:val="0"/>
    </w:pPr>
  </w:style>
  <w:style w:type="paragraph" w:customStyle="1" w:styleId="ParaAttribute1">
    <w:name w:val="ParaAttribute1"/>
    <w:rsid w:val="0076347F"/>
    <w:pPr>
      <w:widowControl w:val="0"/>
      <w:wordWrap w:val="0"/>
      <w:spacing w:after="200"/>
      <w:jc w:val="center"/>
    </w:pPr>
  </w:style>
  <w:style w:type="paragraph" w:customStyle="1" w:styleId="ParaAttribute2">
    <w:name w:val="ParaAttribute2"/>
    <w:rsid w:val="0076347F"/>
    <w:pPr>
      <w:widowControl w:val="0"/>
      <w:wordWrap w:val="0"/>
      <w:spacing w:after="200"/>
      <w:jc w:val="center"/>
    </w:pPr>
  </w:style>
  <w:style w:type="paragraph" w:customStyle="1" w:styleId="ParaAttribute3">
    <w:name w:val="ParaAttribute3"/>
    <w:rsid w:val="0076347F"/>
    <w:pPr>
      <w:widowControl w:val="0"/>
      <w:wordWrap w:val="0"/>
      <w:spacing w:after="200"/>
      <w:jc w:val="center"/>
    </w:pPr>
  </w:style>
  <w:style w:type="paragraph" w:customStyle="1" w:styleId="ParaAttribute4">
    <w:name w:val="ParaAttribute4"/>
    <w:rsid w:val="0076347F"/>
    <w:pPr>
      <w:widowControl w:val="0"/>
      <w:wordWrap w:val="0"/>
      <w:spacing w:after="200"/>
      <w:jc w:val="both"/>
    </w:pPr>
  </w:style>
  <w:style w:type="paragraph" w:customStyle="1" w:styleId="ParaAttribute5">
    <w:name w:val="ParaAttribute5"/>
    <w:rsid w:val="0076347F"/>
    <w:pPr>
      <w:widowControl w:val="0"/>
      <w:wordWrap w:val="0"/>
      <w:spacing w:after="200"/>
      <w:jc w:val="both"/>
    </w:pPr>
  </w:style>
  <w:style w:type="character" w:customStyle="1" w:styleId="CharAttribute0">
    <w:name w:val="CharAttribute0"/>
    <w:rsid w:val="0076347F"/>
    <w:rPr>
      <w:rFonts w:ascii="Calibri" w:eastAsia="Calibri"/>
    </w:rPr>
  </w:style>
  <w:style w:type="character" w:customStyle="1" w:styleId="CharAttribute1">
    <w:name w:val="CharAttribute1"/>
    <w:rsid w:val="0076347F"/>
    <w:rPr>
      <w:rFonts w:ascii="Times New Roman" w:eastAsia="Calibri"/>
      <w:b/>
      <w:sz w:val="24"/>
    </w:rPr>
  </w:style>
  <w:style w:type="character" w:customStyle="1" w:styleId="CharAttribute2">
    <w:name w:val="CharAttribute2"/>
    <w:rsid w:val="0076347F"/>
    <w:rPr>
      <w:rFonts w:ascii="Calibri" w:eastAsia="Calibri"/>
      <w:b/>
      <w:sz w:val="24"/>
    </w:rPr>
  </w:style>
  <w:style w:type="character" w:customStyle="1" w:styleId="CharAttribute3">
    <w:name w:val="CharAttribute3"/>
    <w:rsid w:val="0076347F"/>
    <w:rPr>
      <w:rFonts w:ascii="Times New Roman" w:eastAsia="Calibri"/>
      <w:sz w:val="24"/>
    </w:rPr>
  </w:style>
  <w:style w:type="character" w:customStyle="1" w:styleId="CharAttribute4">
    <w:name w:val="CharAttribute4"/>
    <w:rsid w:val="0076347F"/>
    <w:rPr>
      <w:rFonts w:ascii="Calibri" w:eastAsia="Calibri"/>
      <w:sz w:val="24"/>
    </w:rPr>
  </w:style>
  <w:style w:type="character" w:customStyle="1" w:styleId="CharAttribute5">
    <w:name w:val="CharAttribute5"/>
    <w:rsid w:val="0076347F"/>
    <w:rPr>
      <w:rFonts w:ascii="Times New Roman" w:eastAsia="Calibri"/>
      <w:b/>
      <w:color w:val="FF0000"/>
      <w:sz w:val="24"/>
    </w:rPr>
  </w:style>
  <w:style w:type="character" w:customStyle="1" w:styleId="CharAttribute6">
    <w:name w:val="CharAttribute6"/>
    <w:rsid w:val="0076347F"/>
    <w:rPr>
      <w:rFonts w:ascii="Times New Roman" w:eastAsia="Calibri"/>
      <w:b/>
      <w:color w:val="319A63"/>
      <w:sz w:val="24"/>
    </w:rPr>
  </w:style>
  <w:style w:type="character" w:customStyle="1" w:styleId="CharAttribute7">
    <w:name w:val="CharAttribute7"/>
    <w:rsid w:val="0076347F"/>
    <w:rPr>
      <w:rFonts w:ascii="Times New Roman" w:eastAsia="Calibri"/>
      <w:color w:val="FF0000"/>
      <w:sz w:val="24"/>
    </w:rPr>
  </w:style>
  <w:style w:type="character" w:customStyle="1" w:styleId="CharAttribute8">
    <w:name w:val="CharAttribute8"/>
    <w:rsid w:val="0076347F"/>
    <w:rPr>
      <w:rFonts w:ascii="Times New Roman" w:eastAsia="Calibri"/>
      <w:color w:val="319A6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6347F"/>
    <w:pPr>
      <w:widowControl w:val="0"/>
      <w:wordWrap w:val="0"/>
      <w:autoSpaceDE w:val="0"/>
      <w:autoSpaceDN w:val="0"/>
      <w:jc w:val="both"/>
    </w:pPr>
    <w:rPr>
      <w:rFonts w:ascii="Batang"/>
      <w:kern w:val="2"/>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DefaultTable">
    <w:name w:val="Default Table"/>
    <w:rsid w:val="00763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76347F"/>
    <w:pPr>
      <w:widowControl w:val="0"/>
      <w:wordWrap w:val="0"/>
    </w:pPr>
  </w:style>
  <w:style w:type="paragraph" w:customStyle="1" w:styleId="ParaAttribute1">
    <w:name w:val="ParaAttribute1"/>
    <w:rsid w:val="0076347F"/>
    <w:pPr>
      <w:widowControl w:val="0"/>
      <w:wordWrap w:val="0"/>
      <w:spacing w:after="200"/>
      <w:jc w:val="center"/>
    </w:pPr>
  </w:style>
  <w:style w:type="paragraph" w:customStyle="1" w:styleId="ParaAttribute2">
    <w:name w:val="ParaAttribute2"/>
    <w:rsid w:val="0076347F"/>
    <w:pPr>
      <w:widowControl w:val="0"/>
      <w:wordWrap w:val="0"/>
      <w:spacing w:after="200"/>
      <w:jc w:val="center"/>
    </w:pPr>
  </w:style>
  <w:style w:type="paragraph" w:customStyle="1" w:styleId="ParaAttribute3">
    <w:name w:val="ParaAttribute3"/>
    <w:rsid w:val="0076347F"/>
    <w:pPr>
      <w:widowControl w:val="0"/>
      <w:wordWrap w:val="0"/>
      <w:spacing w:after="200"/>
      <w:jc w:val="center"/>
    </w:pPr>
  </w:style>
  <w:style w:type="paragraph" w:customStyle="1" w:styleId="ParaAttribute4">
    <w:name w:val="ParaAttribute4"/>
    <w:rsid w:val="0076347F"/>
    <w:pPr>
      <w:widowControl w:val="0"/>
      <w:wordWrap w:val="0"/>
      <w:spacing w:after="200"/>
      <w:jc w:val="both"/>
    </w:pPr>
  </w:style>
  <w:style w:type="paragraph" w:customStyle="1" w:styleId="ParaAttribute5">
    <w:name w:val="ParaAttribute5"/>
    <w:rsid w:val="0076347F"/>
    <w:pPr>
      <w:widowControl w:val="0"/>
      <w:wordWrap w:val="0"/>
      <w:spacing w:after="200"/>
      <w:jc w:val="both"/>
    </w:pPr>
  </w:style>
  <w:style w:type="character" w:customStyle="1" w:styleId="CharAttribute0">
    <w:name w:val="CharAttribute0"/>
    <w:rsid w:val="0076347F"/>
    <w:rPr>
      <w:rFonts w:ascii="Calibri" w:eastAsia="Calibri"/>
    </w:rPr>
  </w:style>
  <w:style w:type="character" w:customStyle="1" w:styleId="CharAttribute1">
    <w:name w:val="CharAttribute1"/>
    <w:rsid w:val="0076347F"/>
    <w:rPr>
      <w:rFonts w:ascii="Times New Roman" w:eastAsia="Calibri"/>
      <w:b/>
      <w:sz w:val="24"/>
    </w:rPr>
  </w:style>
  <w:style w:type="character" w:customStyle="1" w:styleId="CharAttribute2">
    <w:name w:val="CharAttribute2"/>
    <w:rsid w:val="0076347F"/>
    <w:rPr>
      <w:rFonts w:ascii="Calibri" w:eastAsia="Calibri"/>
      <w:b/>
      <w:sz w:val="24"/>
    </w:rPr>
  </w:style>
  <w:style w:type="character" w:customStyle="1" w:styleId="CharAttribute3">
    <w:name w:val="CharAttribute3"/>
    <w:rsid w:val="0076347F"/>
    <w:rPr>
      <w:rFonts w:ascii="Times New Roman" w:eastAsia="Calibri"/>
      <w:sz w:val="24"/>
    </w:rPr>
  </w:style>
  <w:style w:type="character" w:customStyle="1" w:styleId="CharAttribute4">
    <w:name w:val="CharAttribute4"/>
    <w:rsid w:val="0076347F"/>
    <w:rPr>
      <w:rFonts w:ascii="Calibri" w:eastAsia="Calibri"/>
      <w:sz w:val="24"/>
    </w:rPr>
  </w:style>
  <w:style w:type="character" w:customStyle="1" w:styleId="CharAttribute5">
    <w:name w:val="CharAttribute5"/>
    <w:rsid w:val="0076347F"/>
    <w:rPr>
      <w:rFonts w:ascii="Times New Roman" w:eastAsia="Calibri"/>
      <w:b/>
      <w:color w:val="FF0000"/>
      <w:sz w:val="24"/>
    </w:rPr>
  </w:style>
  <w:style w:type="character" w:customStyle="1" w:styleId="CharAttribute6">
    <w:name w:val="CharAttribute6"/>
    <w:rsid w:val="0076347F"/>
    <w:rPr>
      <w:rFonts w:ascii="Times New Roman" w:eastAsia="Calibri"/>
      <w:b/>
      <w:color w:val="319A63"/>
      <w:sz w:val="24"/>
    </w:rPr>
  </w:style>
  <w:style w:type="character" w:customStyle="1" w:styleId="CharAttribute7">
    <w:name w:val="CharAttribute7"/>
    <w:rsid w:val="0076347F"/>
    <w:rPr>
      <w:rFonts w:ascii="Times New Roman" w:eastAsia="Calibri"/>
      <w:color w:val="FF0000"/>
      <w:sz w:val="24"/>
    </w:rPr>
  </w:style>
  <w:style w:type="character" w:customStyle="1" w:styleId="CharAttribute8">
    <w:name w:val="CharAttribute8"/>
    <w:rsid w:val="0076347F"/>
    <w:rPr>
      <w:rFonts w:ascii="Times New Roman" w:eastAsia="Calibri"/>
      <w:color w:val="319A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A0ABA4B1</Template>
  <TotalTime>0</TotalTime>
  <Pages>1</Pages>
  <Words>226</Words>
  <Characters>1430</Characters>
  <Application>Microsoft Office Word</Application>
  <DocSecurity>0</DocSecurity>
  <Lines>11</Lines>
  <Paragraphs>3</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Mona Kuhnigk</cp:lastModifiedBy>
  <cp:revision>2</cp:revision>
  <cp:lastPrinted>2014-09-17T10:14:00Z</cp:lastPrinted>
  <dcterms:created xsi:type="dcterms:W3CDTF">2014-09-17T10:14:00Z</dcterms:created>
  <dcterms:modified xsi:type="dcterms:W3CDTF">2014-09-17T10:14:00Z</dcterms:modified>
  <cp:version>1</cp:version>
</cp:coreProperties>
</file>