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AAFE" w14:textId="77777777" w:rsidR="00B010A2" w:rsidRDefault="00B010A2" w:rsidP="00B010A2">
      <w:pPr>
        <w:spacing w:after="240"/>
        <w:rPr>
          <w:rFonts w:cstheme="minorHAnsi"/>
          <w:szCs w:val="20"/>
        </w:rPr>
      </w:pPr>
      <w:r w:rsidRPr="00DE40C5">
        <w:rPr>
          <w:rFonts w:cstheme="minorHAnsi"/>
          <w:szCs w:val="20"/>
        </w:rPr>
        <w:t>Die Fakultät VI Medizin und</w:t>
      </w:r>
      <w:r>
        <w:rPr>
          <w:rFonts w:cstheme="minorHAnsi"/>
          <w:szCs w:val="20"/>
        </w:rPr>
        <w:t xml:space="preserve"> Gesundheitswissenschaften</w:t>
      </w:r>
      <w:r w:rsidRPr="00DE40C5">
        <w:rPr>
          <w:rFonts w:cstheme="minorHAnsi"/>
          <w:szCs w:val="20"/>
        </w:rPr>
        <w:t xml:space="preserve"> umfasst die Bereiche Humanmedizin</w:t>
      </w:r>
      <w:r>
        <w:rPr>
          <w:rFonts w:cstheme="minorHAnsi"/>
          <w:szCs w:val="20"/>
        </w:rPr>
        <w:t>, Medizinische Physik und Akustik, Neurowissenschaften, Psychologie sowie die</w:t>
      </w:r>
      <w:r w:rsidRPr="00DE40C5">
        <w:rPr>
          <w:rFonts w:cstheme="minorHAnsi"/>
          <w:szCs w:val="20"/>
        </w:rPr>
        <w:t xml:space="preserve"> Versorgungsforschung</w:t>
      </w:r>
      <w:r>
        <w:rPr>
          <w:rFonts w:cstheme="minorHAnsi"/>
          <w:szCs w:val="20"/>
        </w:rPr>
        <w:t>. Zusammen mit den vier regionalen Krankenhäusern bildet die Fakultät VI die Universitätsmedizin Oldenburg</w:t>
      </w:r>
      <w:r w:rsidRPr="00DE40C5">
        <w:rPr>
          <w:rFonts w:cstheme="minorHAnsi"/>
          <w:szCs w:val="20"/>
        </w:rPr>
        <w:t>. Weiterhin besteht eine enge Zusammenarbeit mit der Universitätsmedizin der Universität Groningen.</w:t>
      </w:r>
    </w:p>
    <w:p w14:paraId="4797F59E" w14:textId="77777777" w:rsidR="00461A77" w:rsidRDefault="00DE40C5" w:rsidP="00240E74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 der Abteilung für </w:t>
      </w:r>
      <w:r w:rsidRPr="00461A77">
        <w:rPr>
          <w:rFonts w:cstheme="minorHAnsi"/>
          <w:i/>
          <w:szCs w:val="20"/>
        </w:rPr>
        <w:t>[Name der Abteilung]</w:t>
      </w:r>
      <w:r>
        <w:rPr>
          <w:rFonts w:cstheme="minorHAnsi"/>
          <w:szCs w:val="20"/>
        </w:rPr>
        <w:t xml:space="preserve"> des Departments für </w:t>
      </w:r>
      <w:r w:rsidRPr="00461A77">
        <w:rPr>
          <w:rFonts w:cstheme="minorHAnsi"/>
          <w:i/>
          <w:szCs w:val="20"/>
        </w:rPr>
        <w:t>[Name des Departments]</w:t>
      </w:r>
      <w:r>
        <w:rPr>
          <w:rFonts w:cstheme="minorHAnsi"/>
          <w:szCs w:val="20"/>
        </w:rPr>
        <w:t xml:space="preserve"> ist </w:t>
      </w:r>
      <w:r w:rsidRPr="00461A77">
        <w:rPr>
          <w:rFonts w:cstheme="minorHAnsi"/>
          <w:b/>
          <w:szCs w:val="20"/>
        </w:rPr>
        <w:t>zum nächstmöglichen Zeitpunkt</w:t>
      </w:r>
      <w:r>
        <w:rPr>
          <w:rFonts w:cstheme="minorHAnsi"/>
          <w:szCs w:val="20"/>
        </w:rPr>
        <w:t xml:space="preserve"> eine Stelle als</w:t>
      </w:r>
    </w:p>
    <w:p w14:paraId="2BB6895D" w14:textId="70BEDDB8" w:rsidR="00461A77" w:rsidRPr="00461A77" w:rsidRDefault="00BC4358" w:rsidP="00461A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Titel der Stelle</w:t>
      </w:r>
      <w:r w:rsidR="00461A77" w:rsidRPr="00461A77">
        <w:rPr>
          <w:rFonts w:cstheme="minorHAnsi"/>
          <w:sz w:val="24"/>
          <w:szCs w:val="20"/>
        </w:rPr>
        <w:t xml:space="preserve"> (m/w/d)</w:t>
      </w:r>
    </w:p>
    <w:p w14:paraId="14C07BE5" w14:textId="19F0978B" w:rsidR="00461A77" w:rsidRPr="00D643BB" w:rsidRDefault="00461A77" w:rsidP="00461A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</w:rPr>
      </w:pPr>
      <w:r w:rsidRPr="00D643BB">
        <w:rPr>
          <w:rFonts w:cstheme="minorHAnsi"/>
          <w:szCs w:val="20"/>
        </w:rPr>
        <w:t>(E</w:t>
      </w:r>
      <w:r w:rsidR="00BC4358">
        <w:rPr>
          <w:rFonts w:cstheme="minorHAnsi"/>
          <w:szCs w:val="20"/>
        </w:rPr>
        <w:t>00</w:t>
      </w:r>
      <w:r w:rsidRPr="00D643BB">
        <w:rPr>
          <w:rFonts w:cstheme="minorHAnsi"/>
          <w:szCs w:val="20"/>
        </w:rPr>
        <w:t xml:space="preserve"> TV-L, [Arbeitszeit]%)</w:t>
      </w:r>
    </w:p>
    <w:p w14:paraId="375DC221" w14:textId="77777777" w:rsidR="00461A77" w:rsidRPr="00D643BB" w:rsidRDefault="00461A77" w:rsidP="00461A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</w:rPr>
      </w:pPr>
    </w:p>
    <w:p w14:paraId="22ED3FD6" w14:textId="747ED75B" w:rsidR="00415414" w:rsidRDefault="00461A77" w:rsidP="00D51A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Cs w:val="20"/>
        </w:rPr>
      </w:pPr>
      <w:r w:rsidRPr="00D643BB">
        <w:rPr>
          <w:rFonts w:cstheme="minorHAnsi"/>
          <w:szCs w:val="20"/>
        </w:rPr>
        <w:t xml:space="preserve">befristet </w:t>
      </w:r>
      <w:r w:rsidR="00BC4358">
        <w:rPr>
          <w:rFonts w:cstheme="minorHAnsi"/>
          <w:szCs w:val="20"/>
        </w:rPr>
        <w:t>bis zum …/ unbefristet</w:t>
      </w:r>
      <w:r w:rsidR="00415414" w:rsidRPr="00D643BB">
        <w:rPr>
          <w:rFonts w:cstheme="minorHAnsi"/>
          <w:szCs w:val="20"/>
        </w:rPr>
        <w:t xml:space="preserve"> </w:t>
      </w:r>
      <w:r w:rsidRPr="00D643BB">
        <w:rPr>
          <w:rFonts w:cstheme="minorHAnsi"/>
          <w:szCs w:val="20"/>
        </w:rPr>
        <w:t xml:space="preserve">zu besetzen. </w:t>
      </w:r>
      <w:r w:rsidR="00415414" w:rsidRPr="00D643BB">
        <w:rPr>
          <w:rFonts w:cstheme="minorHAnsi"/>
          <w:szCs w:val="20"/>
        </w:rPr>
        <w:t>Die Stelle ist teilzeitgeeignet</w:t>
      </w:r>
      <w:r w:rsidR="00415414" w:rsidRPr="00D643BB">
        <w:rPr>
          <w:rStyle w:val="Endnotenzeichen"/>
          <w:rFonts w:cstheme="minorHAnsi"/>
          <w:szCs w:val="20"/>
        </w:rPr>
        <w:endnoteReference w:id="1"/>
      </w:r>
      <w:r w:rsidR="00415414" w:rsidRPr="00D643BB">
        <w:rPr>
          <w:rFonts w:cstheme="minorHAnsi"/>
          <w:szCs w:val="20"/>
        </w:rPr>
        <w:t>.</w:t>
      </w:r>
      <w:r w:rsidR="00415414">
        <w:rPr>
          <w:rFonts w:cstheme="minorHAnsi"/>
          <w:szCs w:val="20"/>
        </w:rPr>
        <w:t xml:space="preserve"> </w:t>
      </w:r>
    </w:p>
    <w:p w14:paraId="02B6B20A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5D8CD13" w14:textId="77777777" w:rsidR="00415414" w:rsidRDefault="00415414" w:rsidP="00240E74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[Beschreibung der Abteilung/ des Projekts]</w:t>
      </w:r>
    </w:p>
    <w:p w14:paraId="59402885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0D5F6643" w14:textId="2BD6F2B9" w:rsidR="00415414" w:rsidRDefault="0041541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Zu den Aufgaben gehör</w:t>
      </w:r>
      <w:r w:rsidR="00A02386">
        <w:rPr>
          <w:rFonts w:cstheme="minorHAnsi"/>
          <w:szCs w:val="20"/>
        </w:rPr>
        <w:t>en</w:t>
      </w:r>
      <w:r>
        <w:rPr>
          <w:rFonts w:cstheme="minorHAnsi"/>
          <w:szCs w:val="20"/>
        </w:rPr>
        <w:t xml:space="preserve">: </w:t>
      </w:r>
    </w:p>
    <w:p w14:paraId="5CD40A06" w14:textId="3793F3CF" w:rsidR="00415414" w:rsidRPr="00BC4358" w:rsidRDefault="00BC4358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t>…</w:t>
      </w:r>
    </w:p>
    <w:p w14:paraId="41FD1AF3" w14:textId="6654D61B" w:rsidR="00BC4358" w:rsidRPr="00415414" w:rsidRDefault="00BC4358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</w:t>
      </w:r>
    </w:p>
    <w:p w14:paraId="4D917832" w14:textId="77777777" w:rsidR="00415414" w:rsidRPr="00F960EB" w:rsidRDefault="00415414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</w:t>
      </w:r>
    </w:p>
    <w:p w14:paraId="60BD0535" w14:textId="77777777" w:rsidR="00415414" w:rsidRPr="00D643BB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E7DA36F" w14:textId="77777777" w:rsidR="00415414" w:rsidRDefault="0041541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Einstellungsvoraussetzungen</w:t>
      </w:r>
      <w:r>
        <w:rPr>
          <w:rStyle w:val="Endnotenzeichen"/>
          <w:rFonts w:cstheme="minorHAnsi"/>
          <w:szCs w:val="20"/>
        </w:rPr>
        <w:endnoteReference w:id="2"/>
      </w:r>
      <w:r>
        <w:rPr>
          <w:rFonts w:cstheme="minorHAnsi"/>
          <w:szCs w:val="20"/>
        </w:rPr>
        <w:t>:</w:t>
      </w:r>
    </w:p>
    <w:p w14:paraId="44F3C9B7" w14:textId="496A65A6" w:rsidR="00415414" w:rsidRDefault="00415414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Abgeschlossene</w:t>
      </w:r>
      <w:r w:rsidR="00BC4358">
        <w:rPr>
          <w:rFonts w:cstheme="minorHAnsi"/>
          <w:szCs w:val="20"/>
        </w:rPr>
        <w:t xml:space="preserve"> Ausbildung / Studienabschluss al</w:t>
      </w:r>
      <w:r>
        <w:rPr>
          <w:rFonts w:cstheme="minorHAnsi"/>
          <w:szCs w:val="20"/>
        </w:rPr>
        <w:t xml:space="preserve">s </w:t>
      </w:r>
      <w:r w:rsidR="00BC4358">
        <w:rPr>
          <w:rFonts w:cstheme="minorHAnsi"/>
          <w:szCs w:val="20"/>
        </w:rPr>
        <w:t>…</w:t>
      </w:r>
      <w:r>
        <w:rPr>
          <w:rStyle w:val="Endnotenzeichen"/>
          <w:rFonts w:cstheme="minorHAnsi"/>
          <w:szCs w:val="20"/>
        </w:rPr>
        <w:endnoteReference w:id="3"/>
      </w:r>
      <w:r>
        <w:rPr>
          <w:rFonts w:cstheme="minorHAnsi"/>
          <w:szCs w:val="20"/>
        </w:rPr>
        <w:t xml:space="preserve"> </w:t>
      </w:r>
    </w:p>
    <w:p w14:paraId="578E5D00" w14:textId="77777777" w:rsidR="00415414" w:rsidRDefault="00240E74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Erfahrungen/Kenntnisse</w:t>
      </w:r>
    </w:p>
    <w:p w14:paraId="0B92BBF2" w14:textId="77777777" w:rsidR="00415414" w:rsidRPr="0016567C" w:rsidRDefault="00240E74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Kompetenzen</w:t>
      </w:r>
    </w:p>
    <w:p w14:paraId="1740D875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DBCB40E" w14:textId="77777777" w:rsidR="00415414" w:rsidRDefault="00240E7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Von Vorteil sind</w:t>
      </w:r>
      <w:r w:rsidR="00415414">
        <w:rPr>
          <w:rStyle w:val="Endnotenzeichen"/>
          <w:rFonts w:cstheme="minorHAnsi"/>
          <w:szCs w:val="20"/>
        </w:rPr>
        <w:endnoteReference w:id="4"/>
      </w:r>
      <w:r w:rsidR="00415414">
        <w:rPr>
          <w:rFonts w:cstheme="minorHAnsi"/>
          <w:szCs w:val="20"/>
        </w:rPr>
        <w:t>:</w:t>
      </w:r>
    </w:p>
    <w:p w14:paraId="05320173" w14:textId="77777777" w:rsidR="00B010A2" w:rsidRDefault="00B010A2" w:rsidP="00B010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Erfahrungen/Kenntnisse</w:t>
      </w:r>
    </w:p>
    <w:p w14:paraId="6A6E4356" w14:textId="77777777" w:rsidR="00B010A2" w:rsidRPr="00F74C6C" w:rsidRDefault="00B010A2" w:rsidP="00B010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Kompetenzen</w:t>
      </w:r>
    </w:p>
    <w:p w14:paraId="2D6995D7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6A627B5" w14:textId="77777777" w:rsidR="00461A77" w:rsidRDefault="0041541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Wir bieten</w:t>
      </w:r>
      <w:r>
        <w:rPr>
          <w:rStyle w:val="Endnotenzeichen"/>
          <w:rFonts w:cstheme="minorHAnsi"/>
          <w:szCs w:val="20"/>
        </w:rPr>
        <w:endnoteReference w:id="5"/>
      </w:r>
      <w:r>
        <w:rPr>
          <w:rFonts w:cstheme="minorHAnsi"/>
          <w:szCs w:val="20"/>
        </w:rPr>
        <w:t>:</w:t>
      </w:r>
      <w:r w:rsidR="00461A77">
        <w:rPr>
          <w:rFonts w:cstheme="minorHAnsi"/>
          <w:szCs w:val="20"/>
        </w:rPr>
        <w:t xml:space="preserve"> </w:t>
      </w:r>
    </w:p>
    <w:p w14:paraId="61ACF836" w14:textId="77777777" w:rsidR="00B010A2" w:rsidRDefault="00B010A2" w:rsidP="00B010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Bezahlung nach Tarifrecht (Jahressonderzahlung, betriebliche Altersvorsorge, vermögenswirksame Leistungen) inkl. 30 Tage Jahresurlaub</w:t>
      </w:r>
    </w:p>
    <w:p w14:paraId="43BB1BE3" w14:textId="77777777" w:rsidR="00B010A2" w:rsidRDefault="00B010A2" w:rsidP="00B010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Unterstützung und Begleitung in der Phase Ihrer Einarbeitung</w:t>
      </w:r>
    </w:p>
    <w:p w14:paraId="7C29BF5C" w14:textId="77777777" w:rsidR="00B010A2" w:rsidRDefault="00B010A2" w:rsidP="00B010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Ein familienfreundliches Umfeld mit flexibler Arbeitszeit (Gleitzeit) und der Möglichkeit zu anteiliger mobiler Arbeit</w:t>
      </w:r>
    </w:p>
    <w:p w14:paraId="689F1BD7" w14:textId="77777777" w:rsidR="00B010A2" w:rsidRDefault="00B010A2" w:rsidP="00B010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Leistungen der betrieblichen Gesundheitsförderung </w:t>
      </w:r>
    </w:p>
    <w:p w14:paraId="677A0D1E" w14:textId="2CF6194B" w:rsidR="00461A77" w:rsidRDefault="00B010A2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B010A2">
        <w:rPr>
          <w:rFonts w:cstheme="minorHAnsi"/>
          <w:szCs w:val="20"/>
        </w:rPr>
        <w:t xml:space="preserve">Ein umfangreiches kostenloses Weiterbildungsprogramm </w:t>
      </w:r>
    </w:p>
    <w:p w14:paraId="78352497" w14:textId="77777777" w:rsidR="00B010A2" w:rsidRPr="00B010A2" w:rsidRDefault="00B010A2" w:rsidP="00B010A2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bookmarkStart w:id="0" w:name="_GoBack"/>
      <w:bookmarkEnd w:id="0"/>
    </w:p>
    <w:p w14:paraId="50561AA7" w14:textId="73FF91CD" w:rsidR="00415414" w:rsidRDefault="00BC4358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BC4358">
        <w:rPr>
          <w:rFonts w:cstheme="minorHAnsi"/>
          <w:szCs w:val="20"/>
        </w:rPr>
        <w:t>Die Carl von Ossietzky Universität Oldenburg fördert die berufliche Gleichstellung von Frauen und</w:t>
      </w:r>
      <w:r w:rsidRPr="00BC4358">
        <w:rPr>
          <w:rFonts w:cstheme="minorHAnsi"/>
          <w:szCs w:val="20"/>
        </w:rPr>
        <w:br/>
        <w:t>Männern</w:t>
      </w:r>
      <w:r w:rsidR="00461A77" w:rsidRPr="00461A77">
        <w:rPr>
          <w:rFonts w:cstheme="minorHAnsi"/>
          <w:szCs w:val="20"/>
        </w:rPr>
        <w:t>.</w:t>
      </w:r>
      <w:r w:rsidR="00415414">
        <w:rPr>
          <w:rStyle w:val="Endnotenzeichen"/>
          <w:rFonts w:cstheme="minorHAnsi"/>
          <w:szCs w:val="20"/>
        </w:rPr>
        <w:endnoteReference w:id="6"/>
      </w:r>
    </w:p>
    <w:p w14:paraId="124961F2" w14:textId="77777777" w:rsidR="00415414" w:rsidRDefault="00415414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461A77">
        <w:rPr>
          <w:rFonts w:cstheme="minorHAnsi"/>
          <w:szCs w:val="20"/>
        </w:rPr>
        <w:t>Schwerbehinderte Menschen werden bei gleicher</w:t>
      </w:r>
      <w:r>
        <w:rPr>
          <w:rFonts w:cstheme="minorHAnsi"/>
          <w:szCs w:val="20"/>
        </w:rPr>
        <w:t xml:space="preserve"> </w:t>
      </w:r>
      <w:r w:rsidRPr="00461A77">
        <w:rPr>
          <w:rFonts w:cstheme="minorHAnsi"/>
          <w:szCs w:val="20"/>
        </w:rPr>
        <w:t>Eignung bevorzugt eingestellt.</w:t>
      </w:r>
      <w:r>
        <w:rPr>
          <w:rStyle w:val="Endnotenzeichen"/>
          <w:rFonts w:cstheme="minorHAnsi"/>
          <w:szCs w:val="20"/>
        </w:rPr>
        <w:endnoteReference w:id="7"/>
      </w:r>
    </w:p>
    <w:p w14:paraId="243F3C42" w14:textId="77777777" w:rsidR="00461A77" w:rsidRDefault="00461A7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28F7846C" w14:textId="77777777" w:rsidR="000A6DE7" w:rsidRDefault="00461A7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Weitere Auskünfte erteilt Ihnen gerne […].</w:t>
      </w:r>
    </w:p>
    <w:p w14:paraId="3A9FF1E9" w14:textId="77777777" w:rsidR="000A6DE7" w:rsidRDefault="000A6DE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251046D9" w14:textId="77777777" w:rsidR="000A6DE7" w:rsidRPr="00DE40C5" w:rsidRDefault="000A6DE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415414">
        <w:rPr>
          <w:rFonts w:cstheme="minorHAnsi"/>
          <w:szCs w:val="20"/>
        </w:rPr>
        <w:t>Bitte senden Sie Ihre Bewerbungsunterlagen</w:t>
      </w:r>
      <w:r w:rsidR="00C25D8A" w:rsidRPr="00415414">
        <w:rPr>
          <w:rFonts w:cstheme="minorHAnsi"/>
          <w:szCs w:val="20"/>
        </w:rPr>
        <w:t xml:space="preserve"> (Darstellung Ihrer Motivation, Lebenslauf, Zeugnisse)</w:t>
      </w:r>
      <w:r w:rsidRPr="00415414">
        <w:rPr>
          <w:rFonts w:cstheme="minorHAnsi"/>
          <w:szCs w:val="20"/>
        </w:rPr>
        <w:t xml:space="preserve"> vorzugsweise per E-Mail als ein zusammenhängendes PDF-Dokument bis zum XX.YY.20ZZ</w:t>
      </w:r>
      <w:r w:rsidR="00415414" w:rsidRPr="00415414">
        <w:rPr>
          <w:rStyle w:val="Endnotenzeichen"/>
          <w:rFonts w:cstheme="minorHAnsi"/>
          <w:szCs w:val="20"/>
        </w:rPr>
        <w:endnoteReference w:id="8"/>
      </w:r>
      <w:r w:rsidR="00415414" w:rsidRPr="00415414">
        <w:rPr>
          <w:rFonts w:cstheme="minorHAnsi"/>
          <w:szCs w:val="20"/>
        </w:rPr>
        <w:t xml:space="preserve"> </w:t>
      </w:r>
      <w:r w:rsidRPr="00415414">
        <w:rPr>
          <w:rFonts w:cstheme="minorHAnsi"/>
          <w:szCs w:val="20"/>
        </w:rPr>
        <w:t xml:space="preserve">an die Carl von Ossietzky </w:t>
      </w:r>
      <w:r w:rsidR="002E6301" w:rsidRPr="00415414">
        <w:rPr>
          <w:rFonts w:cstheme="minorHAnsi"/>
          <w:szCs w:val="20"/>
        </w:rPr>
        <w:t>Universität</w:t>
      </w:r>
      <w:r w:rsidRPr="00415414">
        <w:rPr>
          <w:rFonts w:cstheme="minorHAnsi"/>
          <w:szCs w:val="20"/>
        </w:rPr>
        <w:t xml:space="preserve"> Oldenburg, [Organisationseinheit, Ansprechpartner*in, 26111</w:t>
      </w:r>
      <w:r>
        <w:rPr>
          <w:rFonts w:cstheme="minorHAnsi"/>
          <w:szCs w:val="20"/>
        </w:rPr>
        <w:t xml:space="preserve"> Oldenburg, mail@uni-oldenburg.de]</w:t>
      </w:r>
      <w:r w:rsidR="00415414">
        <w:rPr>
          <w:rStyle w:val="Endnotenzeichen"/>
          <w:rFonts w:cstheme="minorHAnsi"/>
          <w:szCs w:val="20"/>
        </w:rPr>
        <w:endnoteReference w:id="9"/>
      </w:r>
      <w:r w:rsidR="00415414">
        <w:rPr>
          <w:rFonts w:cstheme="minorHAnsi"/>
          <w:szCs w:val="20"/>
        </w:rPr>
        <w:t>.</w:t>
      </w:r>
    </w:p>
    <w:sectPr w:rsidR="000A6DE7" w:rsidRPr="00DE40C5">
      <w:footerReference w:type="default" r:id="rId8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F1D7" w14:textId="77777777" w:rsidR="0016567C" w:rsidRDefault="0016567C" w:rsidP="0016567C">
      <w:pPr>
        <w:spacing w:after="0" w:line="240" w:lineRule="auto"/>
      </w:pPr>
      <w:r>
        <w:separator/>
      </w:r>
    </w:p>
  </w:endnote>
  <w:endnote w:type="continuationSeparator" w:id="0">
    <w:p w14:paraId="3AD727DC" w14:textId="77777777" w:rsidR="0016567C" w:rsidRDefault="0016567C" w:rsidP="0016567C">
      <w:pPr>
        <w:spacing w:after="0" w:line="240" w:lineRule="auto"/>
      </w:pPr>
      <w:r>
        <w:continuationSeparator/>
      </w:r>
    </w:p>
  </w:endnote>
  <w:endnote w:id="1">
    <w:p w14:paraId="314AEAA7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Dieser Passus muss nur aufgenommen werden, wenn es sich um eine Stelle mit einem Umfang von 100% der regelmäßigen wöchentlichen Arbeitszeit handelt. Ist die Stelle offensichtlich nicht teilzeitgeeignet, kann der Satz in Ausnahmefällen weggelassen werden. Hierzu</w:t>
      </w:r>
      <w:r w:rsidRPr="009933CC">
        <w:t xml:space="preserve"> ist vor Ausschreibung beim Dezernat 1 Personal/Organisation der Wegfall des Zusatzes „teilzeitgeeignet“ zu beantragen</w:t>
      </w:r>
      <w:r>
        <w:t>.</w:t>
      </w:r>
    </w:p>
  </w:endnote>
  <w:endnote w:id="2">
    <w:p w14:paraId="2218C79C" w14:textId="6A792026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 benannten Einstellungsvoraussetzungen müssen </w:t>
      </w:r>
      <w:proofErr w:type="gramStart"/>
      <w:r>
        <w:t>von den Bewerber</w:t>
      </w:r>
      <w:proofErr w:type="gramEnd"/>
      <w:r>
        <w:t xml:space="preserve">*innen zwingend erfüllt werden, um im weiteren Auswahlverfahren berücksichtigt werden zu können. </w:t>
      </w:r>
    </w:p>
  </w:endnote>
  <w:endnote w:id="3">
    <w:p w14:paraId="2BAE7554" w14:textId="7AE90646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</w:t>
      </w:r>
      <w:r w:rsidR="007D7A74">
        <w:t>Der für die Stelle notwendige Abschluss wird der Tätigkeitsdarstellung entnommen.</w:t>
      </w:r>
    </w:p>
  </w:endnote>
  <w:endnote w:id="4">
    <w:p w14:paraId="5ED7E032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 unter „</w:t>
      </w:r>
      <w:r w:rsidR="00240E74">
        <w:t>Von Vorteil sind</w:t>
      </w:r>
      <w:r>
        <w:t xml:space="preserve">“ genannten Kriterien müssen </w:t>
      </w:r>
      <w:proofErr w:type="gramStart"/>
      <w:r>
        <w:t>von den Bewerber</w:t>
      </w:r>
      <w:proofErr w:type="gramEnd"/>
      <w:r>
        <w:t xml:space="preserve">*innen </w:t>
      </w:r>
      <w:r w:rsidRPr="00D661E2">
        <w:rPr>
          <w:u w:val="single"/>
        </w:rPr>
        <w:t>nicht</w:t>
      </w:r>
      <w:r>
        <w:t xml:space="preserve"> zwingend erfüllt werden, um weiterhin Berücksichtigung zu finden. Sie stellen im weiteren Auswahlverfahren aber ein Plus dar. </w:t>
      </w:r>
    </w:p>
  </w:endnote>
  <w:endnote w:id="5">
    <w:p w14:paraId="1AC0BF59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Hier sind Beispiele genannt.</w:t>
      </w:r>
    </w:p>
  </w:endnote>
  <w:endnote w:id="6">
    <w:p w14:paraId="6F79835C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Geschlechtsspezifischer Zusatz</w:t>
      </w:r>
    </w:p>
  </w:endnote>
  <w:endnote w:id="7">
    <w:p w14:paraId="23B14BF2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Schwerbehindertenzusatz</w:t>
      </w:r>
    </w:p>
  </w:endnote>
  <w:endnote w:id="8">
    <w:p w14:paraId="63BB4F90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Die Ausschreibung muss mind. für 2 Wochen auf der Homepage ausgeschrieben werden.</w:t>
      </w:r>
    </w:p>
  </w:endnote>
  <w:endnote w:id="9">
    <w:p w14:paraId="23E8408C" w14:textId="77777777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In der Ausschreibung ist immer auch eine postalische Adresse zu nennen.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146029"/>
      <w:docPartObj>
        <w:docPartGallery w:val="Page Numbers (Bottom of Page)"/>
        <w:docPartUnique/>
      </w:docPartObj>
    </w:sdtPr>
    <w:sdtEndPr/>
    <w:sdtContent>
      <w:p w14:paraId="6906D39C" w14:textId="77777777" w:rsidR="00415414" w:rsidRDefault="004154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0E7A8" w14:textId="77777777" w:rsidR="00415414" w:rsidRDefault="00415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F606" w14:textId="77777777" w:rsidR="0016567C" w:rsidRDefault="0016567C" w:rsidP="0016567C">
      <w:pPr>
        <w:spacing w:after="0" w:line="240" w:lineRule="auto"/>
      </w:pPr>
      <w:r>
        <w:separator/>
      </w:r>
    </w:p>
  </w:footnote>
  <w:footnote w:type="continuationSeparator" w:id="0">
    <w:p w14:paraId="3C3A269F" w14:textId="77777777" w:rsidR="0016567C" w:rsidRDefault="0016567C" w:rsidP="0016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9C0"/>
    <w:multiLevelType w:val="hybridMultilevel"/>
    <w:tmpl w:val="147AE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6CBB"/>
    <w:multiLevelType w:val="hybridMultilevel"/>
    <w:tmpl w:val="4A725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5"/>
    <w:rsid w:val="000537EA"/>
    <w:rsid w:val="000A6DE7"/>
    <w:rsid w:val="000C2D29"/>
    <w:rsid w:val="0016567C"/>
    <w:rsid w:val="00240E74"/>
    <w:rsid w:val="002E6301"/>
    <w:rsid w:val="0039135C"/>
    <w:rsid w:val="003F4525"/>
    <w:rsid w:val="003F4EA4"/>
    <w:rsid w:val="00415414"/>
    <w:rsid w:val="00461A77"/>
    <w:rsid w:val="004F7DAF"/>
    <w:rsid w:val="005F5FAB"/>
    <w:rsid w:val="007D7A74"/>
    <w:rsid w:val="009933CC"/>
    <w:rsid w:val="00A02386"/>
    <w:rsid w:val="00B010A2"/>
    <w:rsid w:val="00B97152"/>
    <w:rsid w:val="00BC4358"/>
    <w:rsid w:val="00C25D8A"/>
    <w:rsid w:val="00D51A0B"/>
    <w:rsid w:val="00D643BB"/>
    <w:rsid w:val="00D661E2"/>
    <w:rsid w:val="00DE40C5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52D5"/>
  <w15:chartTrackingRefBased/>
  <w15:docId w15:val="{6FCC6EED-BB70-489F-822D-69B60BA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0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60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0EB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56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656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6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67C"/>
    <w:rPr>
      <w:vertAlign w:val="superscript"/>
    </w:rPr>
  </w:style>
  <w:style w:type="character" w:customStyle="1" w:styleId="markedcontent">
    <w:name w:val="markedcontent"/>
    <w:basedOn w:val="Absatz-Standardschriftart"/>
    <w:rsid w:val="009933CC"/>
  </w:style>
  <w:style w:type="paragraph" w:styleId="Kopfzeile">
    <w:name w:val="header"/>
    <w:basedOn w:val="Standard"/>
    <w:link w:val="Kopf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414"/>
  </w:style>
  <w:style w:type="paragraph" w:styleId="Fuzeile">
    <w:name w:val="footer"/>
    <w:basedOn w:val="Standard"/>
    <w:link w:val="Fu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414"/>
  </w:style>
  <w:style w:type="character" w:styleId="Kommentarzeichen">
    <w:name w:val="annotation reference"/>
    <w:basedOn w:val="Absatz-Standardschriftart"/>
    <w:uiPriority w:val="99"/>
    <w:semiHidden/>
    <w:unhideWhenUsed/>
    <w:rsid w:val="00B971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1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1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1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1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52AD-46D9-4E07-911A-96EDDC02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Pleuß</dc:creator>
  <cp:keywords/>
  <dc:description/>
  <cp:lastModifiedBy>Sebastian Bick</cp:lastModifiedBy>
  <cp:revision>5</cp:revision>
  <dcterms:created xsi:type="dcterms:W3CDTF">2022-02-21T11:08:00Z</dcterms:created>
  <dcterms:modified xsi:type="dcterms:W3CDTF">2023-04-05T06:19:00Z</dcterms:modified>
</cp:coreProperties>
</file>