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72A9" w14:textId="5D25B69D" w:rsidR="009D3104" w:rsidRPr="0096440B" w:rsidRDefault="000C435A">
      <w:pPr>
        <w:spacing w:before="79"/>
        <w:ind w:left="241"/>
        <w:rPr>
          <w:rFonts w:ascii="Cambria"/>
          <w:sz w:val="40"/>
          <w:lang w:val="en-GB"/>
        </w:rPr>
      </w:pPr>
      <w:r>
        <w:rPr>
          <w:lang w:val="en-GB"/>
        </w:rPr>
        <w:pict w14:anchorId="6A2A44FF">
          <v:line id="_x0000_s1026" alt="" style="position:absolute;left:0;text-align:left;z-index:-251658752;mso-wrap-edited:f;mso-width-percent:0;mso-height-percent:0;mso-wrap-distance-left:0;mso-wrap-distance-right:0;mso-position-horizontal-relative:page;mso-width-percent:0;mso-height-percent:0" from="69.4pt,31.85pt" to="525.95pt,31.85pt" strokecolor="#4f81bc" strokeweight=".96pt">
            <w10:wrap type="topAndBottom" anchorx="page"/>
          </v:line>
        </w:pict>
      </w:r>
      <w:r w:rsidR="006305DA" w:rsidRPr="0096440B">
        <w:rPr>
          <w:rFonts w:ascii="Cambria"/>
          <w:color w:val="17365D"/>
          <w:spacing w:val="3"/>
          <w:sz w:val="40"/>
          <w:lang w:val="en-GB"/>
        </w:rPr>
        <w:t xml:space="preserve">Guidelines for </w:t>
      </w:r>
      <w:r w:rsidR="00362DC3" w:rsidRPr="0096440B">
        <w:rPr>
          <w:rFonts w:ascii="Cambria"/>
          <w:color w:val="17365D"/>
          <w:spacing w:val="3"/>
          <w:sz w:val="40"/>
          <w:lang w:val="en-GB"/>
        </w:rPr>
        <w:t>W</w:t>
      </w:r>
      <w:r w:rsidR="007A5EA8" w:rsidRPr="0096440B">
        <w:rPr>
          <w:rFonts w:ascii="Cambria"/>
          <w:color w:val="17365D"/>
          <w:spacing w:val="3"/>
          <w:sz w:val="40"/>
          <w:lang w:val="en-GB"/>
        </w:rPr>
        <w:t>riting a PhD</w:t>
      </w:r>
      <w:r w:rsidR="00362DC3" w:rsidRPr="0096440B">
        <w:rPr>
          <w:rFonts w:ascii="Cambria"/>
          <w:color w:val="17365D"/>
          <w:spacing w:val="3"/>
          <w:sz w:val="40"/>
          <w:lang w:val="en-GB"/>
        </w:rPr>
        <w:t xml:space="preserve"> T</w:t>
      </w:r>
      <w:r w:rsidR="007A5EA8" w:rsidRPr="0096440B">
        <w:rPr>
          <w:rFonts w:ascii="Cambria"/>
          <w:color w:val="17365D"/>
          <w:spacing w:val="3"/>
          <w:sz w:val="40"/>
          <w:lang w:val="en-GB"/>
        </w:rPr>
        <w:t>hesi</w:t>
      </w:r>
      <w:r w:rsidR="00307BC9" w:rsidRPr="0096440B">
        <w:rPr>
          <w:rFonts w:ascii="Cambria"/>
          <w:color w:val="17365D"/>
          <w:spacing w:val="3"/>
          <w:sz w:val="40"/>
          <w:lang w:val="en-GB"/>
        </w:rPr>
        <w:t>s</w:t>
      </w:r>
    </w:p>
    <w:p w14:paraId="39DD97E9" w14:textId="77777777" w:rsidR="009D3104" w:rsidRPr="0096440B" w:rsidRDefault="009D3104">
      <w:pPr>
        <w:pStyle w:val="Textkrper"/>
        <w:spacing w:before="6"/>
        <w:ind w:left="0"/>
        <w:rPr>
          <w:rFonts w:ascii="Cambria"/>
          <w:sz w:val="14"/>
          <w:lang w:val="en-GB"/>
        </w:rPr>
      </w:pPr>
    </w:p>
    <w:p w14:paraId="0519894F" w14:textId="77777777" w:rsidR="009D3104" w:rsidRPr="0096440B" w:rsidRDefault="00307BC9">
      <w:pPr>
        <w:spacing w:before="100"/>
        <w:ind w:left="3184"/>
        <w:rPr>
          <w:rFonts w:ascii="Cambria" w:hAnsi="Cambria"/>
          <w:i/>
          <w:sz w:val="24"/>
          <w:lang w:val="en-GB"/>
        </w:rPr>
      </w:pPr>
      <w:r w:rsidRPr="0096440B">
        <w:rPr>
          <w:rFonts w:ascii="Cambria" w:hAnsi="Cambria"/>
          <w:i/>
          <w:sz w:val="24"/>
          <w:lang w:val="en-GB"/>
        </w:rPr>
        <w:t xml:space="preserve">Leaflet </w:t>
      </w:r>
      <w:r w:rsidRPr="0096440B">
        <w:rPr>
          <w:rFonts w:ascii="Cambria" w:hAnsi="Cambria"/>
          <w:i/>
          <w:color w:val="4F81BC"/>
          <w:sz w:val="24"/>
          <w:lang w:val="en-GB"/>
        </w:rPr>
        <w:t>- updated on 10/5/2016</w:t>
      </w:r>
    </w:p>
    <w:p w14:paraId="3FB55000" w14:textId="43CBF2F2" w:rsidR="009D3104" w:rsidRPr="0096440B" w:rsidRDefault="00307BC9">
      <w:pPr>
        <w:pStyle w:val="Textkrper"/>
        <w:spacing w:before="242" w:line="273" w:lineRule="auto"/>
        <w:ind w:right="292"/>
        <w:rPr>
          <w:lang w:val="en-GB"/>
        </w:rPr>
      </w:pPr>
      <w:r w:rsidRPr="0096440B">
        <w:rPr>
          <w:lang w:val="en-GB"/>
        </w:rPr>
        <w:t xml:space="preserve">Note: These recommendations were last reviewed on 21 April 2016 in the Doctorate Committee for Medicine and reflect </w:t>
      </w:r>
      <w:r w:rsidR="00F03CE2" w:rsidRPr="0096440B">
        <w:rPr>
          <w:lang w:val="en-GB"/>
        </w:rPr>
        <w:t>the</w:t>
      </w:r>
      <w:r w:rsidRPr="0096440B">
        <w:rPr>
          <w:lang w:val="en-GB"/>
        </w:rPr>
        <w:t xml:space="preserve"> current informal consensus among its members.</w:t>
      </w:r>
    </w:p>
    <w:p w14:paraId="29CAE199" w14:textId="1E292AAC" w:rsidR="009D3104" w:rsidRPr="0096440B" w:rsidRDefault="00307BC9">
      <w:pPr>
        <w:pStyle w:val="Textkrper"/>
        <w:spacing w:before="4" w:line="278" w:lineRule="auto"/>
        <w:ind w:right="247"/>
        <w:rPr>
          <w:lang w:val="en-GB"/>
        </w:rPr>
      </w:pPr>
      <w:r w:rsidRPr="0096440B">
        <w:rPr>
          <w:lang w:val="en-GB"/>
        </w:rPr>
        <w:t xml:space="preserve">A further revision and adjustment is planned, subject to coordination with the </w:t>
      </w:r>
      <w:r w:rsidRPr="0096440B">
        <w:rPr>
          <w:u w:val="single"/>
          <w:lang w:val="en-GB"/>
        </w:rPr>
        <w:t>AG LFC</w:t>
      </w:r>
      <w:r w:rsidRPr="0096440B">
        <w:rPr>
          <w:lang w:val="en-GB"/>
        </w:rPr>
        <w:t xml:space="preserve"> </w:t>
      </w:r>
      <w:r w:rsidR="007A5EA8" w:rsidRPr="0096440B">
        <w:rPr>
          <w:lang w:val="en-GB"/>
        </w:rPr>
        <w:t xml:space="preserve">(Working Group on the Longitudinal Research Curriculum) </w:t>
      </w:r>
      <w:r w:rsidRPr="0096440B">
        <w:rPr>
          <w:lang w:val="en-GB"/>
        </w:rPr>
        <w:t xml:space="preserve">and the joint </w:t>
      </w:r>
      <w:r w:rsidR="00F03CE2" w:rsidRPr="0096440B">
        <w:rPr>
          <w:lang w:val="en-GB"/>
        </w:rPr>
        <w:t>D</w:t>
      </w:r>
      <w:r w:rsidRPr="0096440B">
        <w:rPr>
          <w:lang w:val="en-GB"/>
        </w:rPr>
        <w:t xml:space="preserve">octorate </w:t>
      </w:r>
      <w:r w:rsidR="00F03CE2" w:rsidRPr="0096440B">
        <w:rPr>
          <w:lang w:val="en-GB"/>
        </w:rPr>
        <w:t>C</w:t>
      </w:r>
      <w:r w:rsidRPr="0096440B">
        <w:rPr>
          <w:lang w:val="en-GB"/>
        </w:rPr>
        <w:t>ommittee for Dr rer nat. et al.</w:t>
      </w:r>
    </w:p>
    <w:p w14:paraId="673D7D00" w14:textId="13565DBF" w:rsidR="009D3104" w:rsidRPr="0096440B" w:rsidRDefault="00307BC9" w:rsidP="000B2483">
      <w:pPr>
        <w:pStyle w:val="Textkrper"/>
        <w:spacing w:before="195" w:line="278" w:lineRule="auto"/>
        <w:ind w:right="212"/>
        <w:rPr>
          <w:lang w:val="en-GB"/>
        </w:rPr>
      </w:pPr>
      <w:r w:rsidRPr="0096440B">
        <w:rPr>
          <w:lang w:val="en-GB"/>
        </w:rPr>
        <w:t xml:space="preserve">Higher-level rules take precedence over all recommendations. In particular, the </w:t>
      </w:r>
      <w:r w:rsidR="00F03CE2" w:rsidRPr="0096440B">
        <w:rPr>
          <w:lang w:val="en-GB"/>
        </w:rPr>
        <w:t>D</w:t>
      </w:r>
      <w:r w:rsidRPr="0096440B">
        <w:rPr>
          <w:lang w:val="en-GB"/>
        </w:rPr>
        <w:t xml:space="preserve">octoral </w:t>
      </w:r>
      <w:r w:rsidR="00F03CE2" w:rsidRPr="0096440B">
        <w:rPr>
          <w:lang w:val="en-GB"/>
        </w:rPr>
        <w:t>D</w:t>
      </w:r>
      <w:r w:rsidRPr="0096440B">
        <w:rPr>
          <w:lang w:val="en-GB"/>
        </w:rPr>
        <w:t xml:space="preserve">egree </w:t>
      </w:r>
      <w:r w:rsidR="00F03CE2" w:rsidRPr="0096440B">
        <w:rPr>
          <w:lang w:val="en-GB"/>
        </w:rPr>
        <w:t>R</w:t>
      </w:r>
      <w:r w:rsidRPr="0096440B">
        <w:rPr>
          <w:lang w:val="en-GB"/>
        </w:rPr>
        <w:t>egulations in their current form and the rules of good scientific practice at the University of Oldenburg are to be applied</w:t>
      </w:r>
      <w:r w:rsidR="007A5EA8" w:rsidRPr="0096440B">
        <w:rPr>
          <w:lang w:val="en-GB"/>
        </w:rPr>
        <w:t>.</w:t>
      </w:r>
      <w:r w:rsidR="0096440B">
        <w:rPr>
          <w:lang w:val="en-GB"/>
        </w:rPr>
        <w:t xml:space="preserve"> (</w:t>
      </w:r>
      <w:hyperlink w:anchor="_bookmark0" w:history="1">
        <w:r w:rsidRPr="0096440B">
          <w:rPr>
            <w:lang w:val="en-GB"/>
          </w:rPr>
          <w:t>1</w:t>
        </w:r>
      </w:hyperlink>
      <w:r w:rsidR="007A5EA8" w:rsidRPr="0096440B">
        <w:rPr>
          <w:lang w:val="en-GB"/>
        </w:rPr>
        <w:t>)</w:t>
      </w:r>
    </w:p>
    <w:p w14:paraId="3CF161B6" w14:textId="77777777" w:rsidR="009D3104" w:rsidRPr="0096440B" w:rsidRDefault="00307BC9">
      <w:pPr>
        <w:pStyle w:val="berschrift1"/>
        <w:spacing w:before="200"/>
        <w:rPr>
          <w:lang w:val="en-GB"/>
        </w:rPr>
      </w:pPr>
      <w:r w:rsidRPr="0096440B">
        <w:rPr>
          <w:color w:val="365F91"/>
          <w:lang w:val="en-GB"/>
        </w:rPr>
        <w:t>Form</w:t>
      </w:r>
    </w:p>
    <w:p w14:paraId="133E4E80" w14:textId="77777777" w:rsidR="009D3104" w:rsidRPr="0096440B" w:rsidRDefault="00307BC9">
      <w:pPr>
        <w:pStyle w:val="Textkrper"/>
        <w:spacing w:before="53"/>
        <w:rPr>
          <w:lang w:val="en-GB"/>
        </w:rPr>
      </w:pPr>
      <w:r w:rsidRPr="0096440B">
        <w:rPr>
          <w:lang w:val="en-GB"/>
        </w:rPr>
        <w:t>The thesis may be submitted cumulatively or de novo.</w:t>
      </w:r>
    </w:p>
    <w:p w14:paraId="58562DA2" w14:textId="77777777" w:rsidR="009D3104" w:rsidRPr="0096440B" w:rsidRDefault="009D3104">
      <w:pPr>
        <w:pStyle w:val="Textkrper"/>
        <w:spacing w:before="10"/>
        <w:ind w:left="0"/>
        <w:rPr>
          <w:sz w:val="20"/>
          <w:lang w:val="en-GB"/>
        </w:rPr>
      </w:pPr>
    </w:p>
    <w:p w14:paraId="7D219556" w14:textId="77777777" w:rsidR="009D3104" w:rsidRPr="0096440B" w:rsidRDefault="00307BC9">
      <w:pPr>
        <w:pStyle w:val="berschrift2"/>
        <w:spacing w:before="0"/>
        <w:rPr>
          <w:lang w:val="en-GB"/>
        </w:rPr>
      </w:pPr>
      <w:r w:rsidRPr="0096440B">
        <w:rPr>
          <w:color w:val="4F81BC"/>
          <w:lang w:val="en-GB"/>
        </w:rPr>
        <w:t>Language</w:t>
      </w:r>
    </w:p>
    <w:p w14:paraId="0C6AFD41" w14:textId="64C414B0" w:rsidR="009D3104" w:rsidRPr="0096440B" w:rsidRDefault="00307BC9">
      <w:pPr>
        <w:pStyle w:val="Textkrper"/>
        <w:spacing w:before="43" w:line="276" w:lineRule="auto"/>
        <w:ind w:right="321"/>
        <w:rPr>
          <w:lang w:val="en-GB"/>
        </w:rPr>
      </w:pPr>
      <w:r w:rsidRPr="0096440B">
        <w:rPr>
          <w:lang w:val="en-GB"/>
        </w:rPr>
        <w:t xml:space="preserve">The thesis must be written in German or English. Before submission, </w:t>
      </w:r>
      <w:r w:rsidR="000B2483" w:rsidRPr="0096440B">
        <w:rPr>
          <w:lang w:val="en-GB"/>
        </w:rPr>
        <w:t>i</w:t>
      </w:r>
      <w:r w:rsidRPr="0096440B">
        <w:rPr>
          <w:lang w:val="en-GB"/>
        </w:rPr>
        <w:t xml:space="preserve">t must be </w:t>
      </w:r>
      <w:r w:rsidR="000B2483" w:rsidRPr="0096440B">
        <w:rPr>
          <w:lang w:val="en-GB"/>
        </w:rPr>
        <w:t xml:space="preserve">copyread </w:t>
      </w:r>
      <w:r w:rsidRPr="0096440B">
        <w:rPr>
          <w:lang w:val="en-GB"/>
        </w:rPr>
        <w:t xml:space="preserve">carefully to correct errors. Flaws in the use of language (grammar, spelling, wording, punctuation) may lead to </w:t>
      </w:r>
      <w:r w:rsidR="000B2483" w:rsidRPr="0096440B">
        <w:rPr>
          <w:lang w:val="en-GB"/>
        </w:rPr>
        <w:t xml:space="preserve">its </w:t>
      </w:r>
      <w:r w:rsidRPr="0096440B">
        <w:rPr>
          <w:lang w:val="en-GB"/>
        </w:rPr>
        <w:t xml:space="preserve">rejection by the </w:t>
      </w:r>
      <w:r w:rsidR="00F03CE2" w:rsidRPr="0096440B">
        <w:rPr>
          <w:lang w:val="en-GB"/>
        </w:rPr>
        <w:t>D</w:t>
      </w:r>
      <w:r w:rsidRPr="0096440B">
        <w:rPr>
          <w:lang w:val="en-GB"/>
        </w:rPr>
        <w:t xml:space="preserve">octorate </w:t>
      </w:r>
      <w:r w:rsidR="00F03CE2" w:rsidRPr="0096440B">
        <w:rPr>
          <w:lang w:val="en-GB"/>
        </w:rPr>
        <w:t>C</w:t>
      </w:r>
      <w:r w:rsidRPr="0096440B">
        <w:rPr>
          <w:lang w:val="en-GB"/>
        </w:rPr>
        <w:t>ommittee.</w:t>
      </w:r>
    </w:p>
    <w:p w14:paraId="7F826793" w14:textId="77777777" w:rsidR="009D3104" w:rsidRPr="0096440B" w:rsidRDefault="00307BC9">
      <w:pPr>
        <w:pStyle w:val="berschrift2"/>
        <w:spacing w:before="203"/>
        <w:rPr>
          <w:lang w:val="en-GB"/>
        </w:rPr>
      </w:pPr>
      <w:r w:rsidRPr="0096440B">
        <w:rPr>
          <w:color w:val="4F81BC"/>
          <w:lang w:val="en-GB"/>
        </w:rPr>
        <w:t>Length</w:t>
      </w:r>
    </w:p>
    <w:p w14:paraId="48CC5EC0" w14:textId="515A906F" w:rsidR="009D3104" w:rsidRPr="0096440B" w:rsidRDefault="00307BC9">
      <w:pPr>
        <w:pStyle w:val="Textkrper"/>
        <w:spacing w:before="44" w:line="276" w:lineRule="auto"/>
        <w:ind w:right="186"/>
        <w:rPr>
          <w:lang w:val="en-GB"/>
        </w:rPr>
      </w:pPr>
      <w:r w:rsidRPr="0096440B">
        <w:rPr>
          <w:lang w:val="en-GB"/>
        </w:rPr>
        <w:t xml:space="preserve">The manuscript should not be shorter than 50 pages and </w:t>
      </w:r>
      <w:r w:rsidR="000B2483" w:rsidRPr="0096440B">
        <w:rPr>
          <w:lang w:val="en-GB"/>
        </w:rPr>
        <w:t xml:space="preserve">no longer than </w:t>
      </w:r>
      <w:r w:rsidRPr="0096440B">
        <w:rPr>
          <w:lang w:val="en-GB"/>
        </w:rPr>
        <w:t>100, inclu</w:t>
      </w:r>
      <w:r w:rsidR="000B2483" w:rsidRPr="0096440B">
        <w:rPr>
          <w:lang w:val="en-GB"/>
        </w:rPr>
        <w:t xml:space="preserve">ding the table of contents, </w:t>
      </w:r>
      <w:r w:rsidRPr="0096440B">
        <w:rPr>
          <w:lang w:val="en-GB"/>
        </w:rPr>
        <w:t>summary, acknowledgments and references, but excluding any attach</w:t>
      </w:r>
      <w:r w:rsidR="000B2483" w:rsidRPr="0096440B">
        <w:rPr>
          <w:lang w:val="en-GB"/>
        </w:rPr>
        <w:t>ments</w:t>
      </w:r>
      <w:r w:rsidRPr="0096440B">
        <w:rPr>
          <w:lang w:val="en-GB"/>
        </w:rPr>
        <w:t>.</w:t>
      </w:r>
    </w:p>
    <w:p w14:paraId="635BB866" w14:textId="1A63CCC4" w:rsidR="009D3104" w:rsidRPr="0096440B" w:rsidRDefault="00307BC9">
      <w:pPr>
        <w:pStyle w:val="Textkrper"/>
        <w:spacing w:before="198" w:line="278" w:lineRule="auto"/>
        <w:ind w:right="1005"/>
        <w:rPr>
          <w:lang w:val="en-GB"/>
        </w:rPr>
      </w:pPr>
      <w:r w:rsidRPr="0096440B">
        <w:rPr>
          <w:lang w:val="en-GB"/>
        </w:rPr>
        <w:t>In the case of cumulative work, in addition to the publications originally submitted, a presentation of about 30 pages is expected, detailing the work of the PhD candidate in question.</w:t>
      </w:r>
    </w:p>
    <w:p w14:paraId="50BE1A4A" w14:textId="77777777" w:rsidR="009D3104" w:rsidRPr="0096440B" w:rsidRDefault="00307BC9">
      <w:pPr>
        <w:pStyle w:val="berschrift2"/>
        <w:rPr>
          <w:lang w:val="en-GB"/>
        </w:rPr>
      </w:pPr>
      <w:r w:rsidRPr="0096440B">
        <w:rPr>
          <w:color w:val="4F81BC"/>
          <w:lang w:val="en-GB"/>
        </w:rPr>
        <w:t>Layout</w:t>
      </w:r>
    </w:p>
    <w:p w14:paraId="28035EAD" w14:textId="2AA18A0C" w:rsidR="009D3104" w:rsidRPr="0096440B" w:rsidRDefault="00307BC9">
      <w:pPr>
        <w:pStyle w:val="Textkrper"/>
        <w:spacing w:before="43" w:line="278" w:lineRule="auto"/>
        <w:ind w:right="1319"/>
        <w:rPr>
          <w:lang w:val="en-GB"/>
        </w:rPr>
      </w:pPr>
      <w:r w:rsidRPr="0096440B">
        <w:rPr>
          <w:lang w:val="en-GB"/>
        </w:rPr>
        <w:t xml:space="preserve">In addition to the formal requirements of the </w:t>
      </w:r>
      <w:r w:rsidR="00F03CE2" w:rsidRPr="0096440B">
        <w:rPr>
          <w:lang w:val="en-GB"/>
        </w:rPr>
        <w:t>D</w:t>
      </w:r>
      <w:r w:rsidRPr="0096440B">
        <w:rPr>
          <w:lang w:val="en-GB"/>
        </w:rPr>
        <w:t xml:space="preserve">octoral </w:t>
      </w:r>
      <w:r w:rsidR="00F03CE2" w:rsidRPr="0096440B">
        <w:rPr>
          <w:lang w:val="en-GB"/>
        </w:rPr>
        <w:t>D</w:t>
      </w:r>
      <w:r w:rsidRPr="0096440B">
        <w:rPr>
          <w:lang w:val="en-GB"/>
        </w:rPr>
        <w:t xml:space="preserve">egree </w:t>
      </w:r>
      <w:r w:rsidR="00F03CE2" w:rsidRPr="0096440B">
        <w:rPr>
          <w:lang w:val="en-GB"/>
        </w:rPr>
        <w:t>R</w:t>
      </w:r>
      <w:r w:rsidRPr="0096440B">
        <w:rPr>
          <w:lang w:val="en-GB"/>
        </w:rPr>
        <w:t>egulations, the following recommendations apply:</w:t>
      </w:r>
    </w:p>
    <w:p w14:paraId="2453EBDD" w14:textId="77777777" w:rsidR="009D3104" w:rsidRPr="0096440B" w:rsidRDefault="00307BC9">
      <w:pPr>
        <w:pStyle w:val="Listenabsatz"/>
        <w:numPr>
          <w:ilvl w:val="0"/>
          <w:numId w:val="3"/>
        </w:numPr>
        <w:tabs>
          <w:tab w:val="left" w:pos="596"/>
          <w:tab w:val="left" w:pos="597"/>
        </w:tabs>
        <w:spacing w:before="195"/>
        <w:rPr>
          <w:lang w:val="en-GB"/>
        </w:rPr>
      </w:pPr>
      <w:r w:rsidRPr="0096440B">
        <w:rPr>
          <w:lang w:val="en-GB"/>
        </w:rPr>
        <w:t>Common fonts, e.g. Arial, text aligned to the left;</w:t>
      </w:r>
    </w:p>
    <w:p w14:paraId="428C4F08" w14:textId="77777777" w:rsidR="009D3104" w:rsidRPr="0096440B" w:rsidRDefault="00307BC9">
      <w:pPr>
        <w:pStyle w:val="Listenabsatz"/>
        <w:numPr>
          <w:ilvl w:val="0"/>
          <w:numId w:val="3"/>
        </w:numPr>
        <w:tabs>
          <w:tab w:val="left" w:pos="596"/>
          <w:tab w:val="left" w:pos="597"/>
        </w:tabs>
        <w:spacing w:before="38"/>
        <w:rPr>
          <w:lang w:val="en-GB"/>
        </w:rPr>
      </w:pPr>
      <w:r w:rsidRPr="0096440B">
        <w:rPr>
          <w:lang w:val="en-GB"/>
        </w:rPr>
        <w:t>Font size (</w:t>
      </w:r>
      <w:r w:rsidR="000B2483" w:rsidRPr="0096440B">
        <w:rPr>
          <w:lang w:val="en-GB"/>
        </w:rPr>
        <w:t xml:space="preserve">in the body of the </w:t>
      </w:r>
      <w:r w:rsidRPr="0096440B">
        <w:rPr>
          <w:lang w:val="en-GB"/>
        </w:rPr>
        <w:t xml:space="preserve">text): at least 10, </w:t>
      </w:r>
      <w:r w:rsidR="000B2483" w:rsidRPr="0096440B">
        <w:rPr>
          <w:lang w:val="en-GB"/>
        </w:rPr>
        <w:t>at most 12;</w:t>
      </w:r>
      <w:r w:rsidRPr="0096440B">
        <w:rPr>
          <w:lang w:val="en-GB"/>
        </w:rPr>
        <w:t xml:space="preserve"> line spacing 1.5;</w:t>
      </w:r>
    </w:p>
    <w:p w14:paraId="1BC0C644" w14:textId="1239B4F2" w:rsidR="009D3104" w:rsidRPr="0096440B" w:rsidRDefault="00307BC9">
      <w:pPr>
        <w:pStyle w:val="Listenabsatz"/>
        <w:numPr>
          <w:ilvl w:val="0"/>
          <w:numId w:val="3"/>
        </w:numPr>
        <w:tabs>
          <w:tab w:val="left" w:pos="596"/>
          <w:tab w:val="left" w:pos="597"/>
        </w:tabs>
        <w:spacing w:before="38"/>
        <w:rPr>
          <w:lang w:val="en-GB"/>
        </w:rPr>
      </w:pPr>
      <w:r w:rsidRPr="0096440B">
        <w:rPr>
          <w:lang w:val="en-GB"/>
        </w:rPr>
        <w:t>Paper size A4; page margins on all sides at least 2 cm;</w:t>
      </w:r>
    </w:p>
    <w:p w14:paraId="4D82E8CF" w14:textId="77777777" w:rsidR="009D3104" w:rsidRPr="0096440B" w:rsidRDefault="00307BC9">
      <w:pPr>
        <w:pStyle w:val="Listenabsatz"/>
        <w:numPr>
          <w:ilvl w:val="0"/>
          <w:numId w:val="3"/>
        </w:numPr>
        <w:tabs>
          <w:tab w:val="left" w:pos="596"/>
          <w:tab w:val="left" w:pos="597"/>
        </w:tabs>
        <w:spacing w:before="38" w:line="276" w:lineRule="auto"/>
        <w:ind w:right="360"/>
        <w:rPr>
          <w:lang w:val="en-GB"/>
        </w:rPr>
      </w:pPr>
      <w:r w:rsidRPr="0096440B">
        <w:rPr>
          <w:lang w:val="en-GB"/>
        </w:rPr>
        <w:t xml:space="preserve">Page numbers in Arabic numerals in the </w:t>
      </w:r>
      <w:r w:rsidR="000B2483" w:rsidRPr="0096440B">
        <w:rPr>
          <w:lang w:val="en-GB"/>
        </w:rPr>
        <w:t>body of the</w:t>
      </w:r>
      <w:r w:rsidRPr="0096440B">
        <w:rPr>
          <w:lang w:val="en-GB"/>
        </w:rPr>
        <w:t xml:space="preserve"> text; the front matter and appendices may be numbered separately in Arabic or Roman numerals.</w:t>
      </w:r>
    </w:p>
    <w:p w14:paraId="322A1954" w14:textId="77777777" w:rsidR="009D3104" w:rsidRPr="0096440B" w:rsidRDefault="00307BC9">
      <w:pPr>
        <w:pStyle w:val="berschrift3"/>
        <w:spacing w:before="199"/>
        <w:rPr>
          <w:lang w:val="en-GB"/>
        </w:rPr>
      </w:pPr>
      <w:r w:rsidRPr="0096440B">
        <w:rPr>
          <w:color w:val="4F81BC"/>
          <w:lang w:val="en-GB"/>
        </w:rPr>
        <w:t>Tables</w:t>
      </w:r>
    </w:p>
    <w:p w14:paraId="141A73F9" w14:textId="77777777" w:rsidR="009D3104" w:rsidRPr="0096440B" w:rsidRDefault="00307BC9">
      <w:pPr>
        <w:pStyle w:val="Textkrper"/>
        <w:spacing w:before="35" w:line="276" w:lineRule="auto"/>
        <w:ind w:right="489"/>
        <w:rPr>
          <w:lang w:val="en-GB"/>
        </w:rPr>
      </w:pPr>
      <w:r w:rsidRPr="0096440B">
        <w:rPr>
          <w:lang w:val="en-GB"/>
        </w:rPr>
        <w:t xml:space="preserve">Tables must be </w:t>
      </w:r>
      <w:r w:rsidR="000B2483" w:rsidRPr="0096440B">
        <w:rPr>
          <w:lang w:val="en-GB"/>
        </w:rPr>
        <w:t>comprehensible</w:t>
      </w:r>
      <w:r w:rsidRPr="0096440B">
        <w:rPr>
          <w:lang w:val="en-GB"/>
        </w:rPr>
        <w:t xml:space="preserve"> without much explanation. They are to be prov</w:t>
      </w:r>
      <w:r w:rsidR="000B2483" w:rsidRPr="0096440B">
        <w:rPr>
          <w:lang w:val="en-GB"/>
        </w:rPr>
        <w:t>i</w:t>
      </w:r>
      <w:r w:rsidRPr="0096440B">
        <w:rPr>
          <w:lang w:val="en-GB"/>
        </w:rPr>
        <w:t xml:space="preserve">ded with </w:t>
      </w:r>
      <w:r w:rsidR="000B2483" w:rsidRPr="0096440B">
        <w:rPr>
          <w:lang w:val="en-GB"/>
        </w:rPr>
        <w:t xml:space="preserve">titles </w:t>
      </w:r>
      <w:r w:rsidRPr="0096440B">
        <w:rPr>
          <w:lang w:val="en-GB"/>
        </w:rPr>
        <w:t xml:space="preserve">and numbered throughout. </w:t>
      </w:r>
      <w:r w:rsidR="000B2483" w:rsidRPr="0096440B">
        <w:rPr>
          <w:lang w:val="en-GB"/>
        </w:rPr>
        <w:t xml:space="preserve">Titles </w:t>
      </w:r>
      <w:r w:rsidRPr="0096440B">
        <w:rPr>
          <w:lang w:val="en-GB"/>
        </w:rPr>
        <w:t>are to be placed above the table concerned. Tables necessary for the understanding of the thesis are to be placed in the main body of the book and must be referenced in the text. Additional tables may be in</w:t>
      </w:r>
      <w:r w:rsidR="000B2483" w:rsidRPr="0096440B">
        <w:rPr>
          <w:lang w:val="en-GB"/>
        </w:rPr>
        <w:t xml:space="preserve">cluded in an attachment and </w:t>
      </w:r>
      <w:r w:rsidRPr="0096440B">
        <w:rPr>
          <w:lang w:val="en-GB"/>
        </w:rPr>
        <w:t>will not be considered in the assessment of the thesis.</w:t>
      </w:r>
    </w:p>
    <w:p w14:paraId="55DFE3BC" w14:textId="77777777" w:rsidR="009D3104" w:rsidRPr="0096440B" w:rsidRDefault="00307BC9">
      <w:pPr>
        <w:pStyle w:val="berschrift3"/>
        <w:spacing w:before="205"/>
        <w:rPr>
          <w:lang w:val="en-GB"/>
        </w:rPr>
      </w:pPr>
      <w:r w:rsidRPr="0096440B">
        <w:rPr>
          <w:color w:val="4F81BC"/>
          <w:lang w:val="en-GB"/>
        </w:rPr>
        <w:t>Figures</w:t>
      </w:r>
    </w:p>
    <w:p w14:paraId="093079B1" w14:textId="77777777" w:rsidR="009D3104" w:rsidRPr="0096440B" w:rsidRDefault="00307BC9" w:rsidP="000B2483">
      <w:pPr>
        <w:pStyle w:val="Textkrper"/>
        <w:spacing w:before="35" w:line="276" w:lineRule="auto"/>
        <w:rPr>
          <w:lang w:val="en-GB"/>
        </w:rPr>
      </w:pPr>
      <w:r w:rsidRPr="0096440B">
        <w:rPr>
          <w:lang w:val="en-GB"/>
        </w:rPr>
        <w:t xml:space="preserve">Figures must also be numbered. Captions are to be attached below the figure. The figures </w:t>
      </w:r>
      <w:r w:rsidRPr="0096440B">
        <w:rPr>
          <w:lang w:val="en-GB"/>
        </w:rPr>
        <w:lastRenderedPageBreak/>
        <w:t>should also be included in the text if this is technically feasible, that is to say</w:t>
      </w:r>
      <w:r w:rsidR="000B2483" w:rsidRPr="0096440B">
        <w:rPr>
          <w:lang w:val="en-GB"/>
        </w:rPr>
        <w:t>,</w:t>
      </w:r>
      <w:r w:rsidRPr="0096440B">
        <w:rPr>
          <w:lang w:val="en-GB"/>
        </w:rPr>
        <w:t xml:space="preserve"> they must be in the main body of the thesis. All figures must be referenced in the text (i.e. not be purely decorative elements).</w:t>
      </w:r>
    </w:p>
    <w:p w14:paraId="23B93F56" w14:textId="4ADF5F70" w:rsidR="009D3104" w:rsidRPr="0096440B" w:rsidRDefault="00307BC9">
      <w:pPr>
        <w:pStyle w:val="Textkrper"/>
        <w:spacing w:before="195" w:line="278" w:lineRule="auto"/>
        <w:ind w:right="479"/>
        <w:rPr>
          <w:lang w:val="en-GB"/>
        </w:rPr>
      </w:pPr>
      <w:r w:rsidRPr="0096440B">
        <w:rPr>
          <w:lang w:val="en-GB"/>
        </w:rPr>
        <w:t>If images are taken from other sources, any required permissions for their use must be obtained before submission (copyright). A corresponding note is to be attached below the figure and, if necessary, detailed in the list of figures.</w:t>
      </w:r>
    </w:p>
    <w:p w14:paraId="14BF9D63" w14:textId="77777777" w:rsidR="009D3104" w:rsidRPr="0096440B" w:rsidRDefault="00307BC9">
      <w:pPr>
        <w:pStyle w:val="Textkrper"/>
        <w:spacing w:before="194" w:line="278" w:lineRule="auto"/>
        <w:ind w:right="568"/>
        <w:rPr>
          <w:lang w:val="en-GB"/>
        </w:rPr>
      </w:pPr>
      <w:r w:rsidRPr="0096440B">
        <w:rPr>
          <w:lang w:val="en-GB"/>
        </w:rPr>
        <w:t xml:space="preserve">Make sure that no </w:t>
      </w:r>
      <w:r w:rsidR="000B2483" w:rsidRPr="0096440B">
        <w:rPr>
          <w:lang w:val="en-GB"/>
        </w:rPr>
        <w:t>titles, labels</w:t>
      </w:r>
      <w:r w:rsidRPr="0096440B">
        <w:rPr>
          <w:lang w:val="en-GB"/>
        </w:rPr>
        <w:t xml:space="preserve"> or captions are missing, including those of any axes or other details shown. The information required includes:</w:t>
      </w:r>
    </w:p>
    <w:p w14:paraId="16059BF6" w14:textId="765D1603" w:rsidR="009D3104" w:rsidRPr="0096440B" w:rsidRDefault="00307BC9">
      <w:pPr>
        <w:pStyle w:val="Listenabsatz"/>
        <w:numPr>
          <w:ilvl w:val="0"/>
          <w:numId w:val="3"/>
        </w:numPr>
        <w:tabs>
          <w:tab w:val="left" w:pos="596"/>
          <w:tab w:val="left" w:pos="597"/>
        </w:tabs>
        <w:spacing w:before="195"/>
        <w:rPr>
          <w:lang w:val="en-GB"/>
        </w:rPr>
      </w:pPr>
      <w:r w:rsidRPr="0096440B">
        <w:rPr>
          <w:lang w:val="en-GB"/>
        </w:rPr>
        <w:t>Units of displayed values (e.g. on the x and y axis)</w:t>
      </w:r>
    </w:p>
    <w:p w14:paraId="703CDA4C" w14:textId="6C22787C" w:rsidR="009D3104" w:rsidRPr="0096440B" w:rsidRDefault="00307BC9">
      <w:pPr>
        <w:pStyle w:val="Listenabsatz"/>
        <w:numPr>
          <w:ilvl w:val="0"/>
          <w:numId w:val="3"/>
        </w:numPr>
        <w:tabs>
          <w:tab w:val="left" w:pos="596"/>
          <w:tab w:val="left" w:pos="597"/>
        </w:tabs>
        <w:spacing w:before="37"/>
        <w:rPr>
          <w:lang w:val="en-GB"/>
        </w:rPr>
      </w:pPr>
      <w:r w:rsidRPr="0096440B">
        <w:rPr>
          <w:lang w:val="en-GB"/>
        </w:rPr>
        <w:t>The number of measurements or subjects included in the figure</w:t>
      </w:r>
    </w:p>
    <w:p w14:paraId="698F7CB5" w14:textId="01750F95" w:rsidR="009D3104" w:rsidRPr="0096440B" w:rsidRDefault="00307BC9">
      <w:pPr>
        <w:pStyle w:val="Listenabsatz"/>
        <w:numPr>
          <w:ilvl w:val="0"/>
          <w:numId w:val="3"/>
        </w:numPr>
        <w:tabs>
          <w:tab w:val="left" w:pos="596"/>
          <w:tab w:val="left" w:pos="597"/>
        </w:tabs>
        <w:spacing w:before="38"/>
        <w:rPr>
          <w:lang w:val="en-GB"/>
        </w:rPr>
      </w:pPr>
      <w:r w:rsidRPr="0096440B">
        <w:rPr>
          <w:lang w:val="en-GB"/>
        </w:rPr>
        <w:t>When providing p-values: the exact value and underlying test</w:t>
      </w:r>
    </w:p>
    <w:p w14:paraId="40B0298F" w14:textId="02E37537" w:rsidR="009D3104" w:rsidRPr="0096440B" w:rsidRDefault="00307BC9">
      <w:pPr>
        <w:pStyle w:val="Listenabsatz"/>
        <w:numPr>
          <w:ilvl w:val="0"/>
          <w:numId w:val="3"/>
        </w:numPr>
        <w:tabs>
          <w:tab w:val="left" w:pos="596"/>
          <w:tab w:val="left" w:pos="597"/>
        </w:tabs>
        <w:spacing w:before="38"/>
        <w:rPr>
          <w:lang w:val="en-GB"/>
        </w:rPr>
      </w:pPr>
      <w:r w:rsidRPr="0096440B">
        <w:rPr>
          <w:lang w:val="en-GB"/>
        </w:rPr>
        <w:t>When displaying dispersion measures or error bars,</w:t>
      </w:r>
      <w:r w:rsidR="000B2483" w:rsidRPr="0096440B">
        <w:rPr>
          <w:lang w:val="en-GB"/>
        </w:rPr>
        <w:t xml:space="preserve"> i</w:t>
      </w:r>
      <w:r w:rsidRPr="0096440B">
        <w:rPr>
          <w:lang w:val="en-GB"/>
        </w:rPr>
        <w:t>ndicate what is shown</w:t>
      </w:r>
    </w:p>
    <w:p w14:paraId="41372BD0" w14:textId="77777777" w:rsidR="009D3104" w:rsidRPr="0096440B" w:rsidRDefault="009D3104">
      <w:pPr>
        <w:pStyle w:val="Textkrper"/>
        <w:spacing w:before="1"/>
        <w:ind w:left="0"/>
        <w:rPr>
          <w:sz w:val="21"/>
          <w:lang w:val="en-GB"/>
        </w:rPr>
      </w:pPr>
    </w:p>
    <w:p w14:paraId="7C98B4BC" w14:textId="77777777" w:rsidR="009D3104" w:rsidRPr="0096440B" w:rsidRDefault="00307BC9">
      <w:pPr>
        <w:pStyle w:val="berschrift2"/>
        <w:spacing w:before="1"/>
        <w:rPr>
          <w:lang w:val="en-GB"/>
        </w:rPr>
      </w:pPr>
      <w:r w:rsidRPr="0096440B">
        <w:rPr>
          <w:color w:val="4F81BC"/>
          <w:lang w:val="en-GB"/>
        </w:rPr>
        <w:t>List of publications</w:t>
      </w:r>
    </w:p>
    <w:p w14:paraId="095A78E7" w14:textId="6FDD5E91" w:rsidR="009D3104" w:rsidRPr="0096440B" w:rsidRDefault="00307BC9">
      <w:pPr>
        <w:pStyle w:val="Textkrper"/>
        <w:spacing w:before="42" w:line="276" w:lineRule="auto"/>
        <w:ind w:right="198"/>
        <w:rPr>
          <w:lang w:val="en-GB"/>
        </w:rPr>
      </w:pPr>
      <w:r w:rsidRPr="0096440B">
        <w:rPr>
          <w:lang w:val="en-GB"/>
        </w:rPr>
        <w:t xml:space="preserve">For the bibliography, the use of reference management software as provided by the University is recommended. All generally accessible literature </w:t>
      </w:r>
      <w:r w:rsidR="000B2483" w:rsidRPr="0096440B">
        <w:rPr>
          <w:lang w:val="en-GB"/>
        </w:rPr>
        <w:t>cited</w:t>
      </w:r>
      <w:r w:rsidRPr="0096440B">
        <w:rPr>
          <w:lang w:val="en-GB"/>
        </w:rPr>
        <w:t xml:space="preserve"> should be fully and consistently listed at the end of the thesis </w:t>
      </w:r>
      <w:r w:rsidR="006305DA" w:rsidRPr="0096440B">
        <w:rPr>
          <w:lang w:val="en-GB"/>
        </w:rPr>
        <w:t>according to a format common</w:t>
      </w:r>
      <w:r w:rsidRPr="0096440B">
        <w:rPr>
          <w:lang w:val="en-GB"/>
        </w:rPr>
        <w:t xml:space="preserve"> in </w:t>
      </w:r>
      <w:r w:rsidR="006305DA" w:rsidRPr="0096440B">
        <w:rPr>
          <w:lang w:val="en-GB"/>
        </w:rPr>
        <w:t>the biomedical literature.</w:t>
      </w:r>
      <w:r w:rsidR="0096440B">
        <w:rPr>
          <w:lang w:val="en-GB"/>
        </w:rPr>
        <w:t xml:space="preserve"> </w:t>
      </w:r>
      <w:r w:rsidR="006305DA" w:rsidRPr="0096440B">
        <w:rPr>
          <w:lang w:val="en-GB"/>
        </w:rPr>
        <w:t>(</w:t>
      </w:r>
      <w:hyperlink w:anchor="_bookmark1" w:history="1">
        <w:r w:rsidRPr="0096440B">
          <w:rPr>
            <w:lang w:val="en-GB"/>
          </w:rPr>
          <w:t>2</w:t>
        </w:r>
      </w:hyperlink>
      <w:r w:rsidR="006305DA" w:rsidRPr="0096440B">
        <w:rPr>
          <w:lang w:val="en-GB"/>
        </w:rPr>
        <w:t>)</w:t>
      </w:r>
      <w:r w:rsidRPr="0096440B">
        <w:rPr>
          <w:lang w:val="en-GB"/>
        </w:rPr>
        <w:t xml:space="preserve"> The Vancouver format is reco</w:t>
      </w:r>
      <w:r w:rsidR="006305DA" w:rsidRPr="0096440B">
        <w:rPr>
          <w:lang w:val="en-GB"/>
        </w:rPr>
        <w:t>mmended. See the examples below.</w:t>
      </w:r>
      <w:r w:rsidR="0096440B">
        <w:rPr>
          <w:lang w:val="en-GB"/>
        </w:rPr>
        <w:t xml:space="preserve"> </w:t>
      </w:r>
      <w:r w:rsidRPr="0096440B">
        <w:rPr>
          <w:lang w:val="en-GB"/>
        </w:rPr>
        <w:t>(</w:t>
      </w:r>
      <w:hyperlink w:anchor="_bookmark2" w:history="1">
        <w:r w:rsidRPr="0096440B">
          <w:rPr>
            <w:lang w:val="en-GB"/>
          </w:rPr>
          <w:t>3</w:t>
        </w:r>
      </w:hyperlink>
      <w:r w:rsidRPr="0096440B">
        <w:rPr>
          <w:lang w:val="en-GB"/>
        </w:rPr>
        <w:t xml:space="preserve">, </w:t>
      </w:r>
      <w:hyperlink w:anchor="_bookmark3" w:history="1">
        <w:r w:rsidRPr="0096440B">
          <w:rPr>
            <w:lang w:val="en-GB"/>
          </w:rPr>
          <w:t>4</w:t>
        </w:r>
      </w:hyperlink>
      <w:r w:rsidR="006305DA" w:rsidRPr="0096440B">
        <w:rPr>
          <w:lang w:val="en-GB"/>
        </w:rPr>
        <w:t>)</w:t>
      </w:r>
    </w:p>
    <w:p w14:paraId="6EDCD8E8" w14:textId="26EC1A42" w:rsidR="009D3104" w:rsidRPr="0096440B" w:rsidRDefault="006305DA" w:rsidP="006305DA">
      <w:pPr>
        <w:pStyle w:val="Textkrper"/>
        <w:spacing w:before="200" w:line="276" w:lineRule="auto"/>
        <w:ind w:right="501"/>
        <w:rPr>
          <w:lang w:val="en-GB"/>
        </w:rPr>
      </w:pPr>
      <w:r w:rsidRPr="0096440B">
        <w:rPr>
          <w:lang w:val="en-GB"/>
        </w:rPr>
        <w:t>The URL and</w:t>
      </w:r>
      <w:r w:rsidR="00307BC9" w:rsidRPr="0096440B">
        <w:rPr>
          <w:lang w:val="en-GB"/>
        </w:rPr>
        <w:t xml:space="preserve"> da</w:t>
      </w:r>
      <w:r w:rsidRPr="0096440B">
        <w:rPr>
          <w:lang w:val="en-GB"/>
        </w:rPr>
        <w:t>te</w:t>
      </w:r>
      <w:r w:rsidR="00307BC9" w:rsidRPr="0096440B">
        <w:rPr>
          <w:lang w:val="en-GB"/>
        </w:rPr>
        <w:t xml:space="preserve"> of access of internet sites must be specified. Published abstracts and forthcoming publications are </w:t>
      </w:r>
      <w:r w:rsidR="00F03CE2" w:rsidRPr="0096440B">
        <w:rPr>
          <w:lang w:val="en-GB"/>
        </w:rPr>
        <w:t xml:space="preserve">to be </w:t>
      </w:r>
      <w:r w:rsidR="00307BC9" w:rsidRPr="0096440B">
        <w:rPr>
          <w:lang w:val="en-GB"/>
        </w:rPr>
        <w:t xml:space="preserve">included in the list of publications. Personal messages, internal notes and unpublished manuscripts (e.g. </w:t>
      </w:r>
      <w:r w:rsidR="00206B83" w:rsidRPr="0096440B">
        <w:rPr>
          <w:lang w:val="en-GB"/>
        </w:rPr>
        <w:t>‘</w:t>
      </w:r>
      <w:r w:rsidR="00307BC9" w:rsidRPr="0096440B">
        <w:rPr>
          <w:lang w:val="en-GB"/>
        </w:rPr>
        <w:t>submitted</w:t>
      </w:r>
      <w:r w:rsidR="00206B83" w:rsidRPr="0096440B">
        <w:rPr>
          <w:lang w:val="en-GB"/>
        </w:rPr>
        <w:t>’</w:t>
      </w:r>
      <w:r w:rsidRPr="0096440B">
        <w:rPr>
          <w:lang w:val="en-GB"/>
        </w:rPr>
        <w:t xml:space="preserve"> </w:t>
      </w:r>
      <w:r w:rsidR="00307BC9" w:rsidRPr="0096440B">
        <w:rPr>
          <w:lang w:val="en-GB"/>
        </w:rPr>
        <w:t xml:space="preserve">or </w:t>
      </w:r>
      <w:r w:rsidR="00206B83" w:rsidRPr="0096440B">
        <w:rPr>
          <w:lang w:val="en-GB"/>
        </w:rPr>
        <w:t>‘</w:t>
      </w:r>
      <w:r w:rsidR="00307BC9" w:rsidRPr="0096440B">
        <w:rPr>
          <w:lang w:val="en-GB"/>
        </w:rPr>
        <w:t>in progress</w:t>
      </w:r>
      <w:r w:rsidR="00206B83" w:rsidRPr="0096440B">
        <w:rPr>
          <w:lang w:val="en-GB"/>
        </w:rPr>
        <w:t>’</w:t>
      </w:r>
      <w:r w:rsidR="00307BC9" w:rsidRPr="0096440B">
        <w:rPr>
          <w:lang w:val="en-GB"/>
        </w:rPr>
        <w:t xml:space="preserve">) are not included in the list of publications. They may be cited in the text (e.g. as a </w:t>
      </w:r>
      <w:r w:rsidR="00206B83" w:rsidRPr="0096440B">
        <w:rPr>
          <w:lang w:val="en-GB"/>
        </w:rPr>
        <w:t>‘</w:t>
      </w:r>
      <w:r w:rsidR="00307BC9" w:rsidRPr="0096440B">
        <w:rPr>
          <w:lang w:val="en-GB"/>
        </w:rPr>
        <w:t>personal communication</w:t>
      </w:r>
      <w:r w:rsidR="00206B83" w:rsidRPr="0096440B">
        <w:rPr>
          <w:lang w:val="en-GB"/>
        </w:rPr>
        <w:t>’</w:t>
      </w:r>
      <w:r w:rsidR="00307BC9" w:rsidRPr="0096440B">
        <w:rPr>
          <w:lang w:val="en-GB"/>
        </w:rPr>
        <w:t>) but are not considered equivalent sources.</w:t>
      </w:r>
    </w:p>
    <w:p w14:paraId="297A35D1" w14:textId="77777777" w:rsidR="009D3104" w:rsidRPr="0096440B" w:rsidRDefault="00307BC9">
      <w:pPr>
        <w:pStyle w:val="berschrift2"/>
        <w:rPr>
          <w:lang w:val="en-GB"/>
        </w:rPr>
      </w:pPr>
      <w:r w:rsidRPr="0096440B">
        <w:rPr>
          <w:color w:val="4F81BC"/>
          <w:lang w:val="en-GB"/>
        </w:rPr>
        <w:t>Cumulative work</w:t>
      </w:r>
    </w:p>
    <w:p w14:paraId="506F5E61" w14:textId="77777777" w:rsidR="009D3104" w:rsidRPr="0096440B" w:rsidRDefault="00307BC9">
      <w:pPr>
        <w:pStyle w:val="Textkrper"/>
        <w:spacing w:before="45"/>
        <w:rPr>
          <w:lang w:val="en-GB"/>
        </w:rPr>
      </w:pPr>
      <w:r w:rsidRPr="0096440B">
        <w:rPr>
          <w:lang w:val="en-GB"/>
        </w:rPr>
        <w:t>For cumulative work the following applies additionally:</w:t>
      </w:r>
    </w:p>
    <w:p w14:paraId="5B8485B4" w14:textId="77777777" w:rsidR="009D3104" w:rsidRPr="0096440B" w:rsidRDefault="009D3104">
      <w:pPr>
        <w:pStyle w:val="Textkrper"/>
        <w:spacing w:before="7"/>
        <w:ind w:left="0"/>
        <w:rPr>
          <w:sz w:val="20"/>
          <w:lang w:val="en-GB"/>
        </w:rPr>
      </w:pPr>
    </w:p>
    <w:p w14:paraId="060A3BC3" w14:textId="77777777" w:rsidR="009D3104" w:rsidRPr="0096440B" w:rsidRDefault="00307BC9">
      <w:pPr>
        <w:pStyle w:val="Listenabsatz"/>
        <w:numPr>
          <w:ilvl w:val="0"/>
          <w:numId w:val="3"/>
        </w:numPr>
        <w:tabs>
          <w:tab w:val="left" w:pos="597"/>
        </w:tabs>
        <w:spacing w:line="276" w:lineRule="auto"/>
        <w:ind w:right="258"/>
        <w:jc w:val="both"/>
        <w:rPr>
          <w:lang w:val="en-GB"/>
        </w:rPr>
      </w:pPr>
      <w:r w:rsidRPr="0096440B">
        <w:rPr>
          <w:lang w:val="en-GB"/>
        </w:rPr>
        <w:t xml:space="preserve">The work was published in a scientific journal as original work (German, Dutch or English) and has undergone a process of peer review. </w:t>
      </w:r>
      <w:r w:rsidR="006305DA" w:rsidRPr="0096440B">
        <w:rPr>
          <w:lang w:val="en-GB"/>
        </w:rPr>
        <w:t xml:space="preserve">The work is only acceptable if there </w:t>
      </w:r>
      <w:r w:rsidRPr="0096440B">
        <w:rPr>
          <w:lang w:val="en-GB"/>
        </w:rPr>
        <w:t>was the possibility of rejection by the publisher.</w:t>
      </w:r>
    </w:p>
    <w:p w14:paraId="51A3547F" w14:textId="46F4CFDE" w:rsidR="009D3104" w:rsidRPr="0096440B" w:rsidRDefault="00307BC9">
      <w:pPr>
        <w:pStyle w:val="Listenabsatz"/>
        <w:numPr>
          <w:ilvl w:val="0"/>
          <w:numId w:val="3"/>
        </w:numPr>
        <w:tabs>
          <w:tab w:val="left" w:pos="596"/>
          <w:tab w:val="left" w:pos="597"/>
        </w:tabs>
        <w:spacing w:line="273" w:lineRule="auto"/>
        <w:ind w:right="438"/>
        <w:rPr>
          <w:lang w:val="en-GB"/>
        </w:rPr>
      </w:pPr>
      <w:r w:rsidRPr="0096440B">
        <w:rPr>
          <w:lang w:val="en-GB"/>
        </w:rPr>
        <w:t xml:space="preserve">Periodicals are accepted as scientific journals if they are listed in </w:t>
      </w:r>
      <w:r w:rsidRPr="0096440B">
        <w:rPr>
          <w:i/>
          <w:lang w:val="en-GB"/>
        </w:rPr>
        <w:t>Medline</w:t>
      </w:r>
      <w:r w:rsidRPr="0096440B">
        <w:rPr>
          <w:lang w:val="en-GB"/>
        </w:rPr>
        <w:t xml:space="preserve"> or have been</w:t>
      </w:r>
      <w:r w:rsidR="006305DA" w:rsidRPr="0096440B">
        <w:rPr>
          <w:lang w:val="en-GB"/>
        </w:rPr>
        <w:t xml:space="preserve"> </w:t>
      </w:r>
      <w:r w:rsidRPr="0096440B">
        <w:rPr>
          <w:lang w:val="en-GB"/>
        </w:rPr>
        <w:t>approved by the AWMF (the Association of Scientific Medical Societies in Germany)</w:t>
      </w:r>
      <w:r w:rsidR="006305DA" w:rsidRPr="0096440B">
        <w:rPr>
          <w:lang w:val="en-GB"/>
        </w:rPr>
        <w:t xml:space="preserve"> as additionally relevant journals</w:t>
      </w:r>
      <w:r w:rsidRPr="0096440B">
        <w:rPr>
          <w:lang w:val="en-GB"/>
        </w:rPr>
        <w:t>.</w:t>
      </w:r>
      <w:r w:rsidR="00F27571">
        <w:rPr>
          <w:lang w:val="en-GB"/>
        </w:rPr>
        <w:t xml:space="preserve"> </w:t>
      </w:r>
      <w:r w:rsidRPr="0096440B">
        <w:rPr>
          <w:lang w:val="en-GB"/>
        </w:rPr>
        <w:t>(</w:t>
      </w:r>
      <w:hyperlink w:anchor="_bookmark4" w:history="1">
        <w:r w:rsidRPr="0096440B">
          <w:rPr>
            <w:lang w:val="en-GB"/>
          </w:rPr>
          <w:t>5</w:t>
        </w:r>
      </w:hyperlink>
      <w:r w:rsidRPr="0096440B">
        <w:rPr>
          <w:lang w:val="en-GB"/>
        </w:rPr>
        <w:t>)</w:t>
      </w:r>
    </w:p>
    <w:p w14:paraId="01ED6FDF" w14:textId="68766FED" w:rsidR="009D3104" w:rsidRPr="0096440B" w:rsidRDefault="00307BC9">
      <w:pPr>
        <w:pStyle w:val="Listenabsatz"/>
        <w:numPr>
          <w:ilvl w:val="0"/>
          <w:numId w:val="3"/>
        </w:numPr>
        <w:tabs>
          <w:tab w:val="left" w:pos="596"/>
          <w:tab w:val="left" w:pos="597"/>
        </w:tabs>
        <w:spacing w:before="3"/>
        <w:rPr>
          <w:lang w:val="en-GB"/>
        </w:rPr>
      </w:pPr>
      <w:r w:rsidRPr="0096440B">
        <w:rPr>
          <w:lang w:val="en-GB"/>
        </w:rPr>
        <w:t>For articles in other languages</w:t>
      </w:r>
      <w:r w:rsidR="00F03CE2" w:rsidRPr="0096440B">
        <w:rPr>
          <w:lang w:val="en-GB"/>
        </w:rPr>
        <w:t>,</w:t>
      </w:r>
      <w:r w:rsidRPr="0096440B">
        <w:rPr>
          <w:lang w:val="en-GB"/>
        </w:rPr>
        <w:t xml:space="preserve"> a certified translation must be provided.</w:t>
      </w:r>
    </w:p>
    <w:p w14:paraId="0CE9686D" w14:textId="4AB82A7F" w:rsidR="009D3104" w:rsidRPr="0096440B" w:rsidRDefault="00307BC9" w:rsidP="006305DA">
      <w:pPr>
        <w:pStyle w:val="Listenabsatz"/>
        <w:numPr>
          <w:ilvl w:val="0"/>
          <w:numId w:val="3"/>
        </w:numPr>
        <w:tabs>
          <w:tab w:val="left" w:pos="596"/>
          <w:tab w:val="left" w:pos="597"/>
        </w:tabs>
        <w:spacing w:before="37" w:line="276" w:lineRule="auto"/>
        <w:ind w:right="94"/>
        <w:rPr>
          <w:lang w:val="en-GB"/>
        </w:rPr>
      </w:pPr>
      <w:r w:rsidRPr="0096440B">
        <w:rPr>
          <w:lang w:val="en-GB"/>
        </w:rPr>
        <w:t>The doctoral candidate is the first author of the pub</w:t>
      </w:r>
      <w:r w:rsidR="006305DA" w:rsidRPr="0096440B">
        <w:rPr>
          <w:lang w:val="en-GB"/>
        </w:rPr>
        <w:t xml:space="preserve">lication. In the case of shared </w:t>
      </w:r>
      <w:r w:rsidRPr="0096440B">
        <w:rPr>
          <w:lang w:val="en-GB"/>
        </w:rPr>
        <w:t>first authorship, the candidate</w:t>
      </w:r>
      <w:r w:rsidR="00F03CE2" w:rsidRPr="0096440B">
        <w:rPr>
          <w:lang w:val="en-GB"/>
        </w:rPr>
        <w:t>’</w:t>
      </w:r>
      <w:r w:rsidRPr="0096440B">
        <w:rPr>
          <w:lang w:val="en-GB"/>
        </w:rPr>
        <w:t xml:space="preserve">s </w:t>
      </w:r>
      <w:r w:rsidR="006305DA" w:rsidRPr="0096440B">
        <w:rPr>
          <w:lang w:val="en-GB"/>
        </w:rPr>
        <w:t xml:space="preserve">contribution </w:t>
      </w:r>
      <w:r w:rsidRPr="0096440B">
        <w:rPr>
          <w:lang w:val="en-GB"/>
        </w:rPr>
        <w:t>must be identified.</w:t>
      </w:r>
    </w:p>
    <w:p w14:paraId="7157C9BB" w14:textId="77777777" w:rsidR="009D3104" w:rsidRPr="0096440B" w:rsidRDefault="009D3104">
      <w:pPr>
        <w:spacing w:line="276" w:lineRule="auto"/>
        <w:rPr>
          <w:lang w:val="en-GB"/>
        </w:rPr>
        <w:sectPr w:rsidR="009D3104" w:rsidRPr="0096440B">
          <w:footerReference w:type="default" r:id="rId7"/>
          <w:pgSz w:w="11910" w:h="16840"/>
          <w:pgMar w:top="1320" w:right="1280" w:bottom="1200" w:left="1180" w:header="0" w:footer="982" w:gutter="0"/>
          <w:cols w:space="720"/>
        </w:sectPr>
      </w:pPr>
    </w:p>
    <w:p w14:paraId="4FE2FB3E" w14:textId="7C3A3448" w:rsidR="009D3104" w:rsidRPr="0096440B" w:rsidRDefault="00307BC9">
      <w:pPr>
        <w:pStyle w:val="berschrift1"/>
        <w:rPr>
          <w:lang w:val="en-GB"/>
        </w:rPr>
      </w:pPr>
      <w:r w:rsidRPr="0096440B">
        <w:rPr>
          <w:color w:val="365F91"/>
          <w:lang w:val="en-GB"/>
        </w:rPr>
        <w:lastRenderedPageBreak/>
        <w:t>Structuring the Work</w:t>
      </w:r>
    </w:p>
    <w:p w14:paraId="51CD4EDE" w14:textId="011E7339" w:rsidR="009D3104" w:rsidRPr="0096440B" w:rsidRDefault="00307BC9">
      <w:pPr>
        <w:pStyle w:val="Textkrper"/>
        <w:spacing w:before="50" w:line="276" w:lineRule="auto"/>
        <w:ind w:right="231"/>
        <w:rPr>
          <w:lang w:val="en-GB"/>
        </w:rPr>
      </w:pPr>
      <w:r w:rsidRPr="0096440B">
        <w:rPr>
          <w:lang w:val="en-GB"/>
        </w:rPr>
        <w:t xml:space="preserve">The following components of the thesis are recommended (for binding rules see the </w:t>
      </w:r>
      <w:r w:rsidR="00F03CE2" w:rsidRPr="0096440B">
        <w:rPr>
          <w:lang w:val="en-GB"/>
        </w:rPr>
        <w:t>D</w:t>
      </w:r>
      <w:r w:rsidRPr="0096440B">
        <w:rPr>
          <w:lang w:val="en-GB"/>
        </w:rPr>
        <w:t xml:space="preserve">octoral </w:t>
      </w:r>
      <w:r w:rsidR="00F03CE2" w:rsidRPr="0096440B">
        <w:rPr>
          <w:lang w:val="en-GB"/>
        </w:rPr>
        <w:t>D</w:t>
      </w:r>
      <w:r w:rsidRPr="0096440B">
        <w:rPr>
          <w:lang w:val="en-GB"/>
        </w:rPr>
        <w:t xml:space="preserve">egree </w:t>
      </w:r>
      <w:r w:rsidR="00F03CE2" w:rsidRPr="0096440B">
        <w:rPr>
          <w:lang w:val="en-GB"/>
        </w:rPr>
        <w:t>R</w:t>
      </w:r>
      <w:r w:rsidRPr="0096440B">
        <w:rPr>
          <w:lang w:val="en-GB"/>
        </w:rPr>
        <w:t>egulations</w:t>
      </w:r>
      <w:r w:rsidR="00CD3D16" w:rsidRPr="0096440B">
        <w:rPr>
          <w:lang w:val="en-GB"/>
        </w:rPr>
        <w:t>,</w:t>
      </w:r>
      <w:r w:rsidRPr="0096440B">
        <w:rPr>
          <w:lang w:val="en-GB"/>
        </w:rPr>
        <w:t xml:space="preserve"> </w:t>
      </w:r>
      <w:r w:rsidR="00206B83" w:rsidRPr="0096440B">
        <w:rPr>
          <w:lang w:val="en-GB"/>
        </w:rPr>
        <w:t xml:space="preserve">Section </w:t>
      </w:r>
      <w:r w:rsidRPr="0096440B">
        <w:rPr>
          <w:lang w:val="en-GB"/>
        </w:rPr>
        <w:t xml:space="preserve">4 </w:t>
      </w:r>
      <w:r w:rsidR="00206B83" w:rsidRPr="0096440B">
        <w:rPr>
          <w:lang w:val="en-GB"/>
        </w:rPr>
        <w:t>(</w:t>
      </w:r>
      <w:r w:rsidRPr="0096440B">
        <w:rPr>
          <w:lang w:val="en-GB"/>
        </w:rPr>
        <w:t>2</w:t>
      </w:r>
      <w:r w:rsidR="00206B83" w:rsidRPr="0096440B">
        <w:rPr>
          <w:lang w:val="en-GB"/>
        </w:rPr>
        <w:t>)</w:t>
      </w:r>
      <w:r w:rsidRPr="0096440B">
        <w:rPr>
          <w:lang w:val="en-GB"/>
        </w:rPr>
        <w:t>):</w:t>
      </w:r>
    </w:p>
    <w:p w14:paraId="4C577037" w14:textId="77777777" w:rsidR="009D3104" w:rsidRPr="0096440B" w:rsidRDefault="00307BC9">
      <w:pPr>
        <w:pStyle w:val="Listenabsatz"/>
        <w:numPr>
          <w:ilvl w:val="1"/>
          <w:numId w:val="3"/>
        </w:numPr>
        <w:tabs>
          <w:tab w:val="left" w:pos="956"/>
          <w:tab w:val="left" w:pos="957"/>
        </w:tabs>
        <w:spacing w:before="200"/>
        <w:rPr>
          <w:lang w:val="en-GB"/>
        </w:rPr>
      </w:pPr>
      <w:r w:rsidRPr="0096440B">
        <w:rPr>
          <w:lang w:val="en-GB"/>
        </w:rPr>
        <w:t xml:space="preserve">Title page </w:t>
      </w:r>
      <w:r w:rsidR="006305DA" w:rsidRPr="0096440B">
        <w:rPr>
          <w:lang w:val="en-GB"/>
        </w:rPr>
        <w:t>according to the required model</w:t>
      </w:r>
    </w:p>
    <w:p w14:paraId="5178D874" w14:textId="77777777" w:rsidR="009D3104" w:rsidRPr="0096440B" w:rsidRDefault="00307BC9">
      <w:pPr>
        <w:pStyle w:val="Listenabsatz"/>
        <w:numPr>
          <w:ilvl w:val="1"/>
          <w:numId w:val="3"/>
        </w:numPr>
        <w:tabs>
          <w:tab w:val="left" w:pos="956"/>
          <w:tab w:val="left" w:pos="957"/>
        </w:tabs>
        <w:spacing w:before="35"/>
        <w:rPr>
          <w:lang w:val="en-GB"/>
        </w:rPr>
      </w:pPr>
      <w:r w:rsidRPr="0096440B">
        <w:rPr>
          <w:lang w:val="en-GB"/>
        </w:rPr>
        <w:t>Table of contents (down to the second or third level)</w:t>
      </w:r>
    </w:p>
    <w:p w14:paraId="2414B841" w14:textId="77777777" w:rsidR="009D3104" w:rsidRPr="0096440B" w:rsidRDefault="00307BC9">
      <w:pPr>
        <w:pStyle w:val="Listenabsatz"/>
        <w:numPr>
          <w:ilvl w:val="1"/>
          <w:numId w:val="3"/>
        </w:numPr>
        <w:tabs>
          <w:tab w:val="left" w:pos="956"/>
          <w:tab w:val="left" w:pos="957"/>
        </w:tabs>
        <w:spacing w:before="38"/>
        <w:rPr>
          <w:lang w:val="en-GB"/>
        </w:rPr>
      </w:pPr>
      <w:r w:rsidRPr="0096440B">
        <w:rPr>
          <w:lang w:val="en-GB"/>
        </w:rPr>
        <w:t>Introduction</w:t>
      </w:r>
    </w:p>
    <w:p w14:paraId="49ED4E7C" w14:textId="77777777" w:rsidR="009D3104" w:rsidRPr="0096440B" w:rsidRDefault="00307BC9">
      <w:pPr>
        <w:pStyle w:val="Listenabsatz"/>
        <w:numPr>
          <w:ilvl w:val="1"/>
          <w:numId w:val="3"/>
        </w:numPr>
        <w:tabs>
          <w:tab w:val="left" w:pos="956"/>
          <w:tab w:val="left" w:pos="957"/>
        </w:tabs>
        <w:spacing w:before="38"/>
        <w:rPr>
          <w:lang w:val="en-GB"/>
        </w:rPr>
      </w:pPr>
      <w:r w:rsidRPr="0096440B">
        <w:rPr>
          <w:lang w:val="en-GB"/>
        </w:rPr>
        <w:t>Methods</w:t>
      </w:r>
    </w:p>
    <w:p w14:paraId="2FE8BFB8" w14:textId="77777777" w:rsidR="009D3104" w:rsidRPr="0096440B" w:rsidRDefault="00307BC9">
      <w:pPr>
        <w:pStyle w:val="Listenabsatz"/>
        <w:numPr>
          <w:ilvl w:val="1"/>
          <w:numId w:val="3"/>
        </w:numPr>
        <w:tabs>
          <w:tab w:val="left" w:pos="956"/>
          <w:tab w:val="left" w:pos="957"/>
        </w:tabs>
        <w:spacing w:before="37"/>
        <w:rPr>
          <w:lang w:val="en-GB"/>
        </w:rPr>
      </w:pPr>
      <w:r w:rsidRPr="0096440B">
        <w:rPr>
          <w:lang w:val="en-GB"/>
        </w:rPr>
        <w:t>Results</w:t>
      </w:r>
    </w:p>
    <w:p w14:paraId="0F0FB310" w14:textId="77777777" w:rsidR="009D3104" w:rsidRPr="0096440B" w:rsidRDefault="00307BC9">
      <w:pPr>
        <w:pStyle w:val="Listenabsatz"/>
        <w:numPr>
          <w:ilvl w:val="1"/>
          <w:numId w:val="3"/>
        </w:numPr>
        <w:tabs>
          <w:tab w:val="left" w:pos="956"/>
          <w:tab w:val="left" w:pos="957"/>
        </w:tabs>
        <w:spacing w:before="38"/>
        <w:rPr>
          <w:lang w:val="en-GB"/>
        </w:rPr>
      </w:pPr>
      <w:r w:rsidRPr="0096440B">
        <w:rPr>
          <w:lang w:val="en-GB"/>
        </w:rPr>
        <w:t>Discussion</w:t>
      </w:r>
    </w:p>
    <w:p w14:paraId="68552FA5" w14:textId="77777777" w:rsidR="009D3104" w:rsidRPr="0096440B" w:rsidRDefault="00307BC9">
      <w:pPr>
        <w:pStyle w:val="Listenabsatz"/>
        <w:numPr>
          <w:ilvl w:val="1"/>
          <w:numId w:val="3"/>
        </w:numPr>
        <w:tabs>
          <w:tab w:val="left" w:pos="956"/>
          <w:tab w:val="left" w:pos="957"/>
        </w:tabs>
        <w:spacing w:before="38"/>
        <w:rPr>
          <w:lang w:val="en-GB"/>
        </w:rPr>
      </w:pPr>
      <w:r w:rsidRPr="0096440B">
        <w:rPr>
          <w:lang w:val="en-GB"/>
        </w:rPr>
        <w:t>Conclusion</w:t>
      </w:r>
    </w:p>
    <w:p w14:paraId="2711CE0B" w14:textId="77777777" w:rsidR="009D3104" w:rsidRPr="0096440B" w:rsidRDefault="00307BC9">
      <w:pPr>
        <w:pStyle w:val="Listenabsatz"/>
        <w:numPr>
          <w:ilvl w:val="1"/>
          <w:numId w:val="3"/>
        </w:numPr>
        <w:tabs>
          <w:tab w:val="left" w:pos="956"/>
          <w:tab w:val="left" w:pos="957"/>
        </w:tabs>
        <w:spacing w:before="38"/>
        <w:rPr>
          <w:lang w:val="en-GB"/>
        </w:rPr>
      </w:pPr>
      <w:r w:rsidRPr="0096440B">
        <w:rPr>
          <w:lang w:val="en-GB"/>
        </w:rPr>
        <w:t>Summary in German and English</w:t>
      </w:r>
    </w:p>
    <w:p w14:paraId="711A548F" w14:textId="77777777" w:rsidR="009D3104" w:rsidRPr="0096440B" w:rsidRDefault="00617431">
      <w:pPr>
        <w:pStyle w:val="Listenabsatz"/>
        <w:numPr>
          <w:ilvl w:val="2"/>
          <w:numId w:val="3"/>
        </w:numPr>
        <w:tabs>
          <w:tab w:val="left" w:pos="1676"/>
          <w:tab w:val="left" w:pos="1677"/>
        </w:tabs>
        <w:spacing w:before="38"/>
        <w:rPr>
          <w:lang w:val="en-GB"/>
        </w:rPr>
      </w:pPr>
      <w:r w:rsidRPr="0096440B">
        <w:rPr>
          <w:i/>
          <w:iCs/>
          <w:lang w:val="en-GB"/>
        </w:rPr>
        <w:t>Deutsch</w:t>
      </w:r>
      <w:r w:rsidRPr="0096440B">
        <w:rPr>
          <w:lang w:val="en-GB"/>
        </w:rPr>
        <w:t>, Englis</w:t>
      </w:r>
      <w:r w:rsidR="00307BC9" w:rsidRPr="0096440B">
        <w:rPr>
          <w:lang w:val="en-GB"/>
        </w:rPr>
        <w:t>h</w:t>
      </w:r>
    </w:p>
    <w:p w14:paraId="1A2AE69D" w14:textId="77777777" w:rsidR="009D3104" w:rsidRPr="0096440B" w:rsidRDefault="00307BC9">
      <w:pPr>
        <w:pStyle w:val="Listenabsatz"/>
        <w:numPr>
          <w:ilvl w:val="1"/>
          <w:numId w:val="3"/>
        </w:numPr>
        <w:tabs>
          <w:tab w:val="left" w:pos="956"/>
          <w:tab w:val="left" w:pos="957"/>
        </w:tabs>
        <w:spacing w:before="18"/>
        <w:rPr>
          <w:lang w:val="en-GB"/>
        </w:rPr>
      </w:pPr>
      <w:r w:rsidRPr="0096440B">
        <w:rPr>
          <w:lang w:val="en-GB"/>
        </w:rPr>
        <w:t>List of publications</w:t>
      </w:r>
    </w:p>
    <w:p w14:paraId="7ADDE7D4" w14:textId="77777777" w:rsidR="009D3104" w:rsidRPr="0096440B" w:rsidRDefault="00307BC9">
      <w:pPr>
        <w:pStyle w:val="Listenabsatz"/>
        <w:numPr>
          <w:ilvl w:val="1"/>
          <w:numId w:val="3"/>
        </w:numPr>
        <w:tabs>
          <w:tab w:val="left" w:pos="956"/>
          <w:tab w:val="left" w:pos="957"/>
        </w:tabs>
        <w:spacing w:before="37"/>
        <w:rPr>
          <w:lang w:val="en-GB"/>
        </w:rPr>
      </w:pPr>
      <w:r w:rsidRPr="0096440B">
        <w:rPr>
          <w:lang w:val="en-GB"/>
        </w:rPr>
        <w:t>Annexes, e.g.</w:t>
      </w:r>
    </w:p>
    <w:p w14:paraId="2E13A534" w14:textId="77777777" w:rsidR="009D3104" w:rsidRPr="0096440B" w:rsidRDefault="00307BC9">
      <w:pPr>
        <w:pStyle w:val="Listenabsatz"/>
        <w:numPr>
          <w:ilvl w:val="2"/>
          <w:numId w:val="3"/>
        </w:numPr>
        <w:tabs>
          <w:tab w:val="left" w:pos="1676"/>
          <w:tab w:val="left" w:pos="1677"/>
        </w:tabs>
        <w:spacing w:before="38"/>
        <w:rPr>
          <w:lang w:val="en-GB"/>
        </w:rPr>
      </w:pPr>
      <w:r w:rsidRPr="0096440B">
        <w:rPr>
          <w:lang w:val="en-GB"/>
        </w:rPr>
        <w:t>Detailed table of contents</w:t>
      </w:r>
    </w:p>
    <w:p w14:paraId="42B59907" w14:textId="77777777" w:rsidR="009D3104" w:rsidRPr="0096440B" w:rsidRDefault="00307BC9">
      <w:pPr>
        <w:pStyle w:val="Listenabsatz"/>
        <w:numPr>
          <w:ilvl w:val="2"/>
          <w:numId w:val="3"/>
        </w:numPr>
        <w:tabs>
          <w:tab w:val="left" w:pos="1676"/>
          <w:tab w:val="left" w:pos="1677"/>
        </w:tabs>
        <w:spacing w:before="20"/>
        <w:rPr>
          <w:lang w:val="en-GB"/>
        </w:rPr>
      </w:pPr>
      <w:r w:rsidRPr="0096440B">
        <w:rPr>
          <w:lang w:val="en-GB"/>
        </w:rPr>
        <w:t>List of tables, list of figures</w:t>
      </w:r>
    </w:p>
    <w:p w14:paraId="4BBC72EA" w14:textId="77777777" w:rsidR="009D3104" w:rsidRPr="0096440B" w:rsidRDefault="00307BC9">
      <w:pPr>
        <w:pStyle w:val="Listenabsatz"/>
        <w:numPr>
          <w:ilvl w:val="2"/>
          <w:numId w:val="3"/>
        </w:numPr>
        <w:tabs>
          <w:tab w:val="left" w:pos="1676"/>
          <w:tab w:val="left" w:pos="1677"/>
        </w:tabs>
        <w:spacing w:before="21"/>
        <w:rPr>
          <w:lang w:val="en-GB"/>
        </w:rPr>
      </w:pPr>
      <w:r w:rsidRPr="0096440B">
        <w:rPr>
          <w:lang w:val="en-GB"/>
        </w:rPr>
        <w:t>Additional material</w:t>
      </w:r>
    </w:p>
    <w:p w14:paraId="17915EE4" w14:textId="77777777" w:rsidR="009D3104" w:rsidRPr="0096440B" w:rsidRDefault="00307BC9">
      <w:pPr>
        <w:pStyle w:val="Listenabsatz"/>
        <w:numPr>
          <w:ilvl w:val="2"/>
          <w:numId w:val="3"/>
        </w:numPr>
        <w:tabs>
          <w:tab w:val="left" w:pos="1676"/>
          <w:tab w:val="left" w:pos="1677"/>
        </w:tabs>
        <w:spacing w:before="20"/>
        <w:rPr>
          <w:lang w:val="en-GB"/>
        </w:rPr>
      </w:pPr>
      <w:r w:rsidRPr="0096440B">
        <w:rPr>
          <w:lang w:val="en-GB"/>
        </w:rPr>
        <w:t>Acknowledgements and thanks</w:t>
      </w:r>
    </w:p>
    <w:p w14:paraId="3EF2092D" w14:textId="77777777" w:rsidR="009D3104" w:rsidRPr="0096440B" w:rsidRDefault="00307BC9">
      <w:pPr>
        <w:pStyle w:val="berschrift2"/>
        <w:spacing w:before="222"/>
        <w:rPr>
          <w:lang w:val="en-GB"/>
        </w:rPr>
      </w:pPr>
      <w:r w:rsidRPr="0096440B">
        <w:rPr>
          <w:color w:val="4F81BC"/>
          <w:lang w:val="en-GB"/>
        </w:rPr>
        <w:t>Pointers on the various sections:</w:t>
      </w:r>
    </w:p>
    <w:p w14:paraId="6656CD99" w14:textId="77777777" w:rsidR="009D3104" w:rsidRPr="0096440B" w:rsidRDefault="00307BC9">
      <w:pPr>
        <w:pStyle w:val="Textkrper"/>
        <w:spacing w:before="43" w:line="276" w:lineRule="auto"/>
        <w:ind w:right="724"/>
        <w:rPr>
          <w:lang w:val="en-GB"/>
        </w:rPr>
      </w:pPr>
      <w:r w:rsidRPr="0096440B">
        <w:rPr>
          <w:lang w:val="en-GB"/>
        </w:rPr>
        <w:t>Repor</w:t>
      </w:r>
      <w:r w:rsidR="00617431" w:rsidRPr="0096440B">
        <w:rPr>
          <w:lang w:val="en-GB"/>
        </w:rPr>
        <w:t xml:space="preserve">ting standards for the writing </w:t>
      </w:r>
      <w:r w:rsidRPr="0096440B">
        <w:rPr>
          <w:lang w:val="en-GB"/>
        </w:rPr>
        <w:t xml:space="preserve">of a scientific paper, including easy-to-use checklists, are widely available. See: </w:t>
      </w:r>
      <w:hyperlink r:id="rId8">
        <w:r w:rsidRPr="0096440B">
          <w:rPr>
            <w:color w:val="0000FF"/>
            <w:u w:val="single" w:color="0000FF"/>
            <w:lang w:val="en-GB"/>
          </w:rPr>
          <w:t>www.equator-</w:t>
        </w:r>
      </w:hyperlink>
      <w:hyperlink r:id="rId9">
        <w:r w:rsidRPr="0096440B">
          <w:rPr>
            <w:color w:val="0000FF"/>
            <w:u w:val="single" w:color="0000FF"/>
            <w:lang w:val="en-GB"/>
          </w:rPr>
          <w:t>network.org</w:t>
        </w:r>
      </w:hyperlink>
      <w:r w:rsidRPr="0096440B">
        <w:rPr>
          <w:lang w:val="en-GB"/>
        </w:rPr>
        <w:t xml:space="preserve"> (Table 1)</w:t>
      </w:r>
      <w:r w:rsidR="006305DA" w:rsidRPr="0096440B">
        <w:rPr>
          <w:lang w:val="en-GB"/>
        </w:rPr>
        <w:t>.</w:t>
      </w:r>
      <w:r w:rsidRPr="0096440B">
        <w:rPr>
          <w:lang w:val="en-GB"/>
        </w:rPr>
        <w:t>(</w:t>
      </w:r>
      <w:hyperlink w:anchor="_bookmark3" w:history="1">
        <w:r w:rsidRPr="0096440B">
          <w:rPr>
            <w:lang w:val="en-GB"/>
          </w:rPr>
          <w:t>4</w:t>
        </w:r>
      </w:hyperlink>
      <w:r w:rsidR="006305DA" w:rsidRPr="0096440B">
        <w:rPr>
          <w:lang w:val="en-GB"/>
        </w:rPr>
        <w:t>)</w:t>
      </w:r>
    </w:p>
    <w:p w14:paraId="2B1A6703" w14:textId="77777777" w:rsidR="009D3104" w:rsidRPr="0096440B" w:rsidRDefault="006305DA">
      <w:pPr>
        <w:pStyle w:val="Textkrper"/>
        <w:spacing w:before="199" w:line="278" w:lineRule="auto"/>
        <w:ind w:right="244"/>
        <w:rPr>
          <w:lang w:val="en-GB"/>
        </w:rPr>
      </w:pPr>
      <w:r w:rsidRPr="0096440B">
        <w:rPr>
          <w:lang w:val="en-GB"/>
        </w:rPr>
        <w:t>A</w:t>
      </w:r>
      <w:r w:rsidR="00307BC9" w:rsidRPr="0096440B">
        <w:rPr>
          <w:lang w:val="en-GB"/>
        </w:rPr>
        <w:t xml:space="preserve">ll information required by the checklist </w:t>
      </w:r>
      <w:r w:rsidRPr="0096440B">
        <w:rPr>
          <w:lang w:val="en-GB"/>
        </w:rPr>
        <w:t>should be inserted i</w:t>
      </w:r>
      <w:r w:rsidR="00307BC9" w:rsidRPr="0096440B">
        <w:rPr>
          <w:lang w:val="en-GB"/>
        </w:rPr>
        <w:t>n the indicated section of the thesis, if applicable. It is recommended to attach the respective checklist.</w:t>
      </w:r>
    </w:p>
    <w:p w14:paraId="2EEE9E4E" w14:textId="77777777" w:rsidR="009D3104" w:rsidRPr="0096440B" w:rsidRDefault="009D3104">
      <w:pPr>
        <w:pStyle w:val="Textkrper"/>
        <w:spacing w:before="7"/>
        <w:ind w:left="0"/>
        <w:rPr>
          <w:sz w:val="33"/>
          <w:lang w:val="en-GB"/>
        </w:rPr>
      </w:pPr>
    </w:p>
    <w:p w14:paraId="133BE35E" w14:textId="77777777" w:rsidR="009D3104" w:rsidRPr="0096440B" w:rsidRDefault="00307BC9">
      <w:pPr>
        <w:pStyle w:val="Textkrper"/>
        <w:rPr>
          <w:lang w:val="en-GB"/>
        </w:rPr>
      </w:pPr>
      <w:r w:rsidRPr="0096440B">
        <w:rPr>
          <w:lang w:val="en-GB"/>
        </w:rPr>
        <w:t>Table 1:</w:t>
      </w:r>
      <w:r w:rsidRPr="0096440B">
        <w:rPr>
          <w:color w:val="333333"/>
          <w:lang w:val="en-GB"/>
        </w:rPr>
        <w:t xml:space="preserve"> Reporting guidelines for main types of studies (</w:t>
      </w:r>
      <w:hyperlink w:anchor="_bookmark5" w:history="1">
        <w:r w:rsidRPr="0096440B">
          <w:rPr>
            <w:color w:val="333333"/>
            <w:lang w:val="en-GB"/>
          </w:rPr>
          <w:t>6</w:t>
        </w:r>
      </w:hyperlink>
      <w:r w:rsidRPr="0096440B">
        <w:rPr>
          <w:color w:val="333333"/>
          <w:lang w:val="en-GB"/>
        </w:rPr>
        <w:t>)</w:t>
      </w:r>
    </w:p>
    <w:p w14:paraId="7B8E3622" w14:textId="77777777" w:rsidR="009D3104" w:rsidRPr="0096440B" w:rsidRDefault="009D3104">
      <w:pPr>
        <w:pStyle w:val="Textkrper"/>
        <w:spacing w:before="3"/>
        <w:ind w:left="0"/>
        <w:rPr>
          <w:sz w:val="8"/>
          <w:lang w:val="en-GB"/>
        </w:rPr>
      </w:pPr>
    </w:p>
    <w:tbl>
      <w:tblPr>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890"/>
        <w:gridCol w:w="3442"/>
      </w:tblGrid>
      <w:tr w:rsidR="009D3104" w:rsidRPr="0096440B" w14:paraId="32EF52A2" w14:textId="77777777">
        <w:trPr>
          <w:trHeight w:val="698"/>
        </w:trPr>
        <w:tc>
          <w:tcPr>
            <w:tcW w:w="3890" w:type="dxa"/>
            <w:tcBorders>
              <w:top w:val="nil"/>
              <w:left w:val="nil"/>
              <w:bottom w:val="nil"/>
              <w:right w:val="nil"/>
            </w:tcBorders>
            <w:shd w:val="clear" w:color="auto" w:fill="4F81BC"/>
          </w:tcPr>
          <w:p w14:paraId="19BF9DE8" w14:textId="77777777" w:rsidR="009D3104" w:rsidRPr="0096440B" w:rsidRDefault="009D3104">
            <w:pPr>
              <w:pStyle w:val="TableParagraph"/>
              <w:spacing w:before="9"/>
              <w:ind w:left="0"/>
              <w:rPr>
                <w:rFonts w:ascii="Georgia"/>
                <w:u w:val="none"/>
                <w:lang w:val="en-GB"/>
              </w:rPr>
            </w:pPr>
          </w:p>
          <w:p w14:paraId="671981F4" w14:textId="77777777" w:rsidR="009D3104" w:rsidRPr="0096440B" w:rsidRDefault="00307BC9">
            <w:pPr>
              <w:pStyle w:val="TableParagraph"/>
              <w:spacing w:before="0"/>
              <w:ind w:left="117"/>
              <w:rPr>
                <w:b/>
                <w:u w:val="none"/>
                <w:lang w:val="en-GB"/>
              </w:rPr>
            </w:pPr>
            <w:r w:rsidRPr="0096440B">
              <w:rPr>
                <w:b/>
                <w:color w:val="FFFFFF"/>
                <w:u w:val="none"/>
                <w:lang w:val="en-GB"/>
              </w:rPr>
              <w:t>Type of study</w:t>
            </w:r>
          </w:p>
        </w:tc>
        <w:tc>
          <w:tcPr>
            <w:tcW w:w="3442" w:type="dxa"/>
            <w:tcBorders>
              <w:top w:val="nil"/>
              <w:left w:val="nil"/>
              <w:bottom w:val="nil"/>
              <w:right w:val="nil"/>
            </w:tcBorders>
            <w:shd w:val="clear" w:color="auto" w:fill="4F81BC"/>
          </w:tcPr>
          <w:p w14:paraId="589B6214" w14:textId="77777777" w:rsidR="009D3104" w:rsidRPr="0096440B" w:rsidRDefault="009D3104">
            <w:pPr>
              <w:pStyle w:val="TableParagraph"/>
              <w:spacing w:before="9"/>
              <w:ind w:left="0"/>
              <w:rPr>
                <w:rFonts w:ascii="Georgia"/>
                <w:u w:val="none"/>
                <w:lang w:val="en-GB"/>
              </w:rPr>
            </w:pPr>
          </w:p>
          <w:p w14:paraId="5C0E7D72" w14:textId="77777777" w:rsidR="009D3104" w:rsidRPr="0096440B" w:rsidRDefault="00307BC9">
            <w:pPr>
              <w:pStyle w:val="TableParagraph"/>
              <w:spacing w:before="0"/>
              <w:rPr>
                <w:b/>
                <w:u w:val="none"/>
                <w:lang w:val="en-GB"/>
              </w:rPr>
            </w:pPr>
            <w:r w:rsidRPr="0096440B">
              <w:rPr>
                <w:b/>
                <w:color w:val="FFFFFF"/>
                <w:u w:val="none"/>
                <w:lang w:val="en-GB"/>
              </w:rPr>
              <w:t>Reporting standard</w:t>
            </w:r>
          </w:p>
        </w:tc>
      </w:tr>
      <w:tr w:rsidR="009D3104" w:rsidRPr="0096440B" w14:paraId="24043DAA" w14:textId="77777777">
        <w:trPr>
          <w:trHeight w:val="455"/>
        </w:trPr>
        <w:tc>
          <w:tcPr>
            <w:tcW w:w="3890" w:type="dxa"/>
            <w:tcBorders>
              <w:right w:val="nil"/>
            </w:tcBorders>
          </w:tcPr>
          <w:p w14:paraId="2241F0FD" w14:textId="77777777" w:rsidR="009D3104" w:rsidRPr="0096440B" w:rsidRDefault="000C435A">
            <w:pPr>
              <w:pStyle w:val="TableParagraph"/>
              <w:ind w:left="107"/>
              <w:rPr>
                <w:b/>
                <w:sz w:val="21"/>
                <w:u w:val="none"/>
                <w:lang w:val="en-GB"/>
              </w:rPr>
            </w:pPr>
            <w:hyperlink r:id="rId10">
              <w:r w:rsidR="00307BC9" w:rsidRPr="0096440B">
                <w:rPr>
                  <w:b/>
                  <w:color w:val="003570"/>
                  <w:sz w:val="21"/>
                  <w:u w:val="thick" w:color="003570"/>
                  <w:lang w:val="en-GB"/>
                </w:rPr>
                <w:t>Animal pre-clinical studies</w:t>
              </w:r>
            </w:hyperlink>
          </w:p>
        </w:tc>
        <w:tc>
          <w:tcPr>
            <w:tcW w:w="3442" w:type="dxa"/>
            <w:tcBorders>
              <w:left w:val="nil"/>
            </w:tcBorders>
          </w:tcPr>
          <w:p w14:paraId="56C6CF1C" w14:textId="77777777" w:rsidR="009D3104" w:rsidRPr="0096440B" w:rsidRDefault="000C435A">
            <w:pPr>
              <w:pStyle w:val="TableParagraph"/>
              <w:rPr>
                <w:sz w:val="21"/>
                <w:u w:val="none"/>
                <w:lang w:val="en-GB"/>
              </w:rPr>
            </w:pPr>
            <w:hyperlink r:id="rId11">
              <w:r w:rsidR="00307BC9" w:rsidRPr="0096440B">
                <w:rPr>
                  <w:color w:val="333333"/>
                  <w:sz w:val="21"/>
                  <w:u w:color="333333"/>
                  <w:lang w:val="en-GB"/>
                </w:rPr>
                <w:t>ARRIVE</w:t>
              </w:r>
            </w:hyperlink>
          </w:p>
        </w:tc>
      </w:tr>
      <w:tr w:rsidR="009D3104" w:rsidRPr="0096440B" w14:paraId="33982B03" w14:textId="77777777">
        <w:trPr>
          <w:trHeight w:val="452"/>
        </w:trPr>
        <w:tc>
          <w:tcPr>
            <w:tcW w:w="3890" w:type="dxa"/>
            <w:tcBorders>
              <w:right w:val="nil"/>
            </w:tcBorders>
          </w:tcPr>
          <w:p w14:paraId="51BE6A17" w14:textId="77777777" w:rsidR="009D3104" w:rsidRPr="0096440B" w:rsidRDefault="000C435A">
            <w:pPr>
              <w:pStyle w:val="TableParagraph"/>
              <w:ind w:left="107"/>
              <w:rPr>
                <w:b/>
                <w:sz w:val="21"/>
                <w:u w:val="none"/>
                <w:lang w:val="en-GB"/>
              </w:rPr>
            </w:pPr>
            <w:hyperlink r:id="rId12">
              <w:r w:rsidR="00307BC9" w:rsidRPr="0096440B">
                <w:rPr>
                  <w:b/>
                  <w:color w:val="003570"/>
                  <w:sz w:val="21"/>
                  <w:u w:val="thick" w:color="003570"/>
                  <w:lang w:val="en-GB"/>
                </w:rPr>
                <w:t>Diagnostic / prognostic studies</w:t>
              </w:r>
            </w:hyperlink>
          </w:p>
        </w:tc>
        <w:tc>
          <w:tcPr>
            <w:tcW w:w="3442" w:type="dxa"/>
            <w:tcBorders>
              <w:left w:val="nil"/>
            </w:tcBorders>
          </w:tcPr>
          <w:p w14:paraId="10F8CB33" w14:textId="77777777" w:rsidR="009D3104" w:rsidRPr="0096440B" w:rsidRDefault="000C435A">
            <w:pPr>
              <w:pStyle w:val="TableParagraph"/>
              <w:rPr>
                <w:sz w:val="21"/>
                <w:u w:val="none"/>
                <w:lang w:val="en-GB"/>
              </w:rPr>
            </w:pPr>
            <w:hyperlink r:id="rId13">
              <w:r w:rsidR="00307BC9" w:rsidRPr="0096440B">
                <w:rPr>
                  <w:color w:val="333333"/>
                  <w:sz w:val="21"/>
                  <w:u w:color="333333"/>
                  <w:lang w:val="en-GB"/>
                </w:rPr>
                <w:t>STARD</w:t>
              </w:r>
            </w:hyperlink>
          </w:p>
        </w:tc>
      </w:tr>
      <w:tr w:rsidR="009D3104" w:rsidRPr="0096440B" w14:paraId="1C891CC3" w14:textId="77777777">
        <w:trPr>
          <w:trHeight w:val="455"/>
        </w:trPr>
        <w:tc>
          <w:tcPr>
            <w:tcW w:w="3890" w:type="dxa"/>
            <w:tcBorders>
              <w:right w:val="nil"/>
            </w:tcBorders>
          </w:tcPr>
          <w:p w14:paraId="6FB6D081" w14:textId="77777777" w:rsidR="009D3104" w:rsidRPr="0096440B" w:rsidRDefault="000C435A">
            <w:pPr>
              <w:pStyle w:val="TableParagraph"/>
              <w:ind w:left="107"/>
              <w:rPr>
                <w:b/>
                <w:sz w:val="21"/>
                <w:u w:val="none"/>
                <w:lang w:val="en-GB"/>
              </w:rPr>
            </w:pPr>
            <w:hyperlink r:id="rId14">
              <w:r w:rsidR="00307BC9" w:rsidRPr="0096440B">
                <w:rPr>
                  <w:b/>
                  <w:color w:val="003570"/>
                  <w:sz w:val="21"/>
                  <w:u w:val="thick" w:color="003570"/>
                  <w:lang w:val="en-GB"/>
                </w:rPr>
                <w:t>Economic evaluations</w:t>
              </w:r>
            </w:hyperlink>
          </w:p>
        </w:tc>
        <w:tc>
          <w:tcPr>
            <w:tcW w:w="3442" w:type="dxa"/>
            <w:tcBorders>
              <w:left w:val="nil"/>
            </w:tcBorders>
          </w:tcPr>
          <w:p w14:paraId="5369CA77" w14:textId="77777777" w:rsidR="009D3104" w:rsidRPr="0096440B" w:rsidRDefault="006305DA" w:rsidP="006305DA">
            <w:pPr>
              <w:pStyle w:val="TableParagraph"/>
              <w:ind w:left="0"/>
              <w:rPr>
                <w:sz w:val="21"/>
                <w:u w:val="none"/>
                <w:lang w:val="en-GB"/>
              </w:rPr>
            </w:pPr>
            <w:r w:rsidRPr="0096440B">
              <w:rPr>
                <w:sz w:val="21"/>
                <w:u w:val="none"/>
                <w:lang w:val="en-GB"/>
              </w:rPr>
              <w:t xml:space="preserve">           CHEERS</w:t>
            </w:r>
          </w:p>
        </w:tc>
      </w:tr>
      <w:tr w:rsidR="009D3104" w:rsidRPr="0096440B" w14:paraId="66878095" w14:textId="77777777">
        <w:trPr>
          <w:trHeight w:val="452"/>
        </w:trPr>
        <w:tc>
          <w:tcPr>
            <w:tcW w:w="3890" w:type="dxa"/>
            <w:tcBorders>
              <w:right w:val="nil"/>
            </w:tcBorders>
          </w:tcPr>
          <w:p w14:paraId="53211D09" w14:textId="77777777" w:rsidR="009D3104" w:rsidRPr="0096440B" w:rsidRDefault="00307BC9">
            <w:pPr>
              <w:pStyle w:val="TableParagraph"/>
              <w:ind w:left="107"/>
              <w:rPr>
                <w:b/>
                <w:sz w:val="21"/>
                <w:u w:val="none"/>
                <w:lang w:val="en-GB"/>
              </w:rPr>
            </w:pPr>
            <w:r w:rsidRPr="0096440B">
              <w:rPr>
                <w:b/>
                <w:color w:val="003570"/>
                <w:sz w:val="21"/>
                <w:u w:val="thick" w:color="003570"/>
                <w:lang w:val="en-GB"/>
              </w:rPr>
              <w:t>Health informatics</w:t>
            </w:r>
          </w:p>
        </w:tc>
        <w:tc>
          <w:tcPr>
            <w:tcW w:w="3442" w:type="dxa"/>
            <w:tcBorders>
              <w:left w:val="nil"/>
            </w:tcBorders>
          </w:tcPr>
          <w:p w14:paraId="3863C4F3" w14:textId="77777777" w:rsidR="009D3104" w:rsidRPr="0096440B" w:rsidRDefault="00307BC9">
            <w:pPr>
              <w:pStyle w:val="TableParagraph"/>
              <w:rPr>
                <w:sz w:val="21"/>
                <w:u w:val="none"/>
                <w:lang w:val="en-GB"/>
              </w:rPr>
            </w:pPr>
            <w:r w:rsidRPr="0096440B">
              <w:rPr>
                <w:color w:val="003570"/>
                <w:sz w:val="21"/>
                <w:u w:color="003570"/>
                <w:lang w:val="en-GB"/>
              </w:rPr>
              <w:t>STARE-HI</w:t>
            </w:r>
          </w:p>
        </w:tc>
      </w:tr>
      <w:tr w:rsidR="009D3104" w:rsidRPr="0096440B" w14:paraId="0A136B41" w14:textId="77777777">
        <w:trPr>
          <w:trHeight w:val="455"/>
        </w:trPr>
        <w:tc>
          <w:tcPr>
            <w:tcW w:w="3890" w:type="dxa"/>
            <w:tcBorders>
              <w:right w:val="nil"/>
            </w:tcBorders>
          </w:tcPr>
          <w:p w14:paraId="775CB9F4" w14:textId="77777777" w:rsidR="009D3104" w:rsidRPr="0096440B" w:rsidRDefault="000C435A">
            <w:pPr>
              <w:pStyle w:val="TableParagraph"/>
              <w:ind w:left="107"/>
              <w:rPr>
                <w:b/>
                <w:sz w:val="21"/>
                <w:u w:val="none"/>
                <w:lang w:val="en-GB"/>
              </w:rPr>
            </w:pPr>
            <w:hyperlink r:id="rId15">
              <w:r w:rsidR="00307BC9" w:rsidRPr="0096440B">
                <w:rPr>
                  <w:b/>
                  <w:color w:val="003570"/>
                  <w:sz w:val="21"/>
                  <w:u w:val="thick" w:color="003570"/>
                  <w:lang w:val="en-GB"/>
                </w:rPr>
                <w:t>Observational studies</w:t>
              </w:r>
            </w:hyperlink>
          </w:p>
        </w:tc>
        <w:tc>
          <w:tcPr>
            <w:tcW w:w="3442" w:type="dxa"/>
            <w:tcBorders>
              <w:left w:val="nil"/>
            </w:tcBorders>
          </w:tcPr>
          <w:p w14:paraId="3B56C013" w14:textId="77777777" w:rsidR="009D3104" w:rsidRPr="0096440B" w:rsidRDefault="000C435A">
            <w:pPr>
              <w:pStyle w:val="TableParagraph"/>
              <w:rPr>
                <w:sz w:val="21"/>
                <w:u w:val="none"/>
                <w:lang w:val="en-GB"/>
              </w:rPr>
            </w:pPr>
            <w:hyperlink r:id="rId16">
              <w:r w:rsidR="00307BC9" w:rsidRPr="0096440B">
                <w:rPr>
                  <w:color w:val="333333"/>
                  <w:sz w:val="21"/>
                  <w:u w:color="333333"/>
                  <w:lang w:val="en-GB"/>
                </w:rPr>
                <w:t>STROBE</w:t>
              </w:r>
            </w:hyperlink>
          </w:p>
        </w:tc>
      </w:tr>
      <w:tr w:rsidR="009D3104" w:rsidRPr="0096440B" w14:paraId="6AFD9508" w14:textId="77777777">
        <w:trPr>
          <w:trHeight w:val="452"/>
        </w:trPr>
        <w:tc>
          <w:tcPr>
            <w:tcW w:w="3890" w:type="dxa"/>
            <w:tcBorders>
              <w:right w:val="nil"/>
            </w:tcBorders>
          </w:tcPr>
          <w:p w14:paraId="260641A1" w14:textId="77777777" w:rsidR="009D3104" w:rsidRPr="0096440B" w:rsidRDefault="000C435A">
            <w:pPr>
              <w:pStyle w:val="TableParagraph"/>
              <w:ind w:left="107"/>
              <w:rPr>
                <w:b/>
                <w:sz w:val="21"/>
                <w:u w:val="none"/>
                <w:lang w:val="en-GB"/>
              </w:rPr>
            </w:pPr>
            <w:hyperlink r:id="rId17">
              <w:r w:rsidR="00307BC9" w:rsidRPr="0096440B">
                <w:rPr>
                  <w:b/>
                  <w:color w:val="003570"/>
                  <w:sz w:val="21"/>
                  <w:u w:val="thick" w:color="003570"/>
                  <w:lang w:val="en-GB"/>
                </w:rPr>
                <w:t>Qualitative research</w:t>
              </w:r>
            </w:hyperlink>
          </w:p>
        </w:tc>
        <w:tc>
          <w:tcPr>
            <w:tcW w:w="3442" w:type="dxa"/>
            <w:tcBorders>
              <w:left w:val="nil"/>
            </w:tcBorders>
          </w:tcPr>
          <w:p w14:paraId="59108CFC" w14:textId="77777777" w:rsidR="009D3104" w:rsidRPr="0096440B" w:rsidRDefault="000C435A">
            <w:pPr>
              <w:pStyle w:val="TableParagraph"/>
              <w:rPr>
                <w:sz w:val="21"/>
                <w:u w:val="none"/>
                <w:lang w:val="en-GB"/>
              </w:rPr>
            </w:pPr>
            <w:hyperlink r:id="rId18">
              <w:r w:rsidR="00307BC9" w:rsidRPr="0096440B">
                <w:rPr>
                  <w:color w:val="333333"/>
                  <w:sz w:val="21"/>
                  <w:u w:color="333333"/>
                  <w:lang w:val="en-GB"/>
                </w:rPr>
                <w:t>SRQR</w:t>
              </w:r>
            </w:hyperlink>
          </w:p>
        </w:tc>
      </w:tr>
      <w:tr w:rsidR="009D3104" w:rsidRPr="0096440B" w14:paraId="65916D39" w14:textId="77777777">
        <w:trPr>
          <w:trHeight w:val="455"/>
        </w:trPr>
        <w:tc>
          <w:tcPr>
            <w:tcW w:w="3890" w:type="dxa"/>
            <w:tcBorders>
              <w:right w:val="nil"/>
            </w:tcBorders>
          </w:tcPr>
          <w:p w14:paraId="1D4B4CEB" w14:textId="77777777" w:rsidR="009D3104" w:rsidRPr="0096440B" w:rsidRDefault="000C435A">
            <w:pPr>
              <w:pStyle w:val="TableParagraph"/>
              <w:ind w:left="107"/>
              <w:rPr>
                <w:b/>
                <w:sz w:val="21"/>
                <w:u w:val="none"/>
                <w:lang w:val="en-GB"/>
              </w:rPr>
            </w:pPr>
            <w:hyperlink r:id="rId19">
              <w:r w:rsidR="00307BC9" w:rsidRPr="0096440B">
                <w:rPr>
                  <w:b/>
                  <w:color w:val="003570"/>
                  <w:sz w:val="21"/>
                  <w:u w:val="thick" w:color="003570"/>
                  <w:lang w:val="en-GB"/>
                </w:rPr>
                <w:t>Quality improvement studies</w:t>
              </w:r>
            </w:hyperlink>
          </w:p>
        </w:tc>
        <w:tc>
          <w:tcPr>
            <w:tcW w:w="3442" w:type="dxa"/>
            <w:tcBorders>
              <w:left w:val="nil"/>
            </w:tcBorders>
          </w:tcPr>
          <w:p w14:paraId="6CD29455" w14:textId="77777777" w:rsidR="009D3104" w:rsidRPr="0096440B" w:rsidRDefault="000C435A">
            <w:pPr>
              <w:pStyle w:val="TableParagraph"/>
              <w:rPr>
                <w:sz w:val="21"/>
                <w:u w:val="none"/>
                <w:lang w:val="en-GB"/>
              </w:rPr>
            </w:pPr>
            <w:hyperlink r:id="rId20">
              <w:r w:rsidR="00307BC9" w:rsidRPr="0096440B">
                <w:rPr>
                  <w:color w:val="333333"/>
                  <w:sz w:val="21"/>
                  <w:u w:color="333333"/>
                  <w:lang w:val="en-GB"/>
                </w:rPr>
                <w:t>SQUIRE</w:t>
              </w:r>
            </w:hyperlink>
          </w:p>
        </w:tc>
      </w:tr>
      <w:tr w:rsidR="009D3104" w:rsidRPr="0096440B" w14:paraId="51B9F70F" w14:textId="77777777">
        <w:trPr>
          <w:trHeight w:val="453"/>
        </w:trPr>
        <w:tc>
          <w:tcPr>
            <w:tcW w:w="3890" w:type="dxa"/>
            <w:tcBorders>
              <w:right w:val="nil"/>
            </w:tcBorders>
          </w:tcPr>
          <w:p w14:paraId="171816BA" w14:textId="3C8C8502" w:rsidR="009D3104" w:rsidRPr="0096440B" w:rsidRDefault="000C435A">
            <w:pPr>
              <w:pStyle w:val="TableParagraph"/>
              <w:ind w:left="107"/>
              <w:rPr>
                <w:b/>
                <w:sz w:val="21"/>
                <w:u w:val="none"/>
                <w:lang w:val="en-GB"/>
              </w:rPr>
            </w:pPr>
            <w:hyperlink r:id="rId21">
              <w:r w:rsidR="00307BC9" w:rsidRPr="0096440B">
                <w:rPr>
                  <w:b/>
                  <w:color w:val="003570"/>
                  <w:sz w:val="21"/>
                  <w:u w:val="thick" w:color="003570"/>
                  <w:lang w:val="en-GB"/>
                </w:rPr>
                <w:t>Randomised trials</w:t>
              </w:r>
            </w:hyperlink>
          </w:p>
        </w:tc>
        <w:tc>
          <w:tcPr>
            <w:tcW w:w="3442" w:type="dxa"/>
            <w:tcBorders>
              <w:left w:val="nil"/>
            </w:tcBorders>
          </w:tcPr>
          <w:p w14:paraId="122C8A15" w14:textId="77777777" w:rsidR="009D3104" w:rsidRPr="0096440B" w:rsidRDefault="000C435A">
            <w:pPr>
              <w:pStyle w:val="TableParagraph"/>
              <w:rPr>
                <w:sz w:val="21"/>
                <w:u w:val="none"/>
                <w:lang w:val="en-GB"/>
              </w:rPr>
            </w:pPr>
            <w:hyperlink r:id="rId22">
              <w:r w:rsidR="00307BC9" w:rsidRPr="0096440B">
                <w:rPr>
                  <w:color w:val="333333"/>
                  <w:sz w:val="21"/>
                  <w:u w:color="333333"/>
                  <w:lang w:val="en-GB"/>
                </w:rPr>
                <w:t>CONSORT</w:t>
              </w:r>
            </w:hyperlink>
          </w:p>
        </w:tc>
      </w:tr>
      <w:tr w:rsidR="009D3104" w:rsidRPr="0096440B" w14:paraId="4424502E" w14:textId="77777777">
        <w:trPr>
          <w:trHeight w:val="455"/>
        </w:trPr>
        <w:tc>
          <w:tcPr>
            <w:tcW w:w="3890" w:type="dxa"/>
            <w:tcBorders>
              <w:right w:val="nil"/>
            </w:tcBorders>
          </w:tcPr>
          <w:p w14:paraId="6647D376" w14:textId="77777777" w:rsidR="009D3104" w:rsidRPr="0096440B" w:rsidRDefault="000C435A">
            <w:pPr>
              <w:pStyle w:val="TableParagraph"/>
              <w:ind w:left="107"/>
              <w:rPr>
                <w:b/>
                <w:sz w:val="21"/>
                <w:u w:val="none"/>
                <w:lang w:val="en-GB"/>
              </w:rPr>
            </w:pPr>
            <w:hyperlink r:id="rId23">
              <w:r w:rsidR="00307BC9" w:rsidRPr="0096440B">
                <w:rPr>
                  <w:b/>
                  <w:color w:val="003570"/>
                  <w:sz w:val="21"/>
                  <w:u w:val="thick" w:color="003570"/>
                  <w:lang w:val="en-GB"/>
                </w:rPr>
                <w:t>Systematic reviews</w:t>
              </w:r>
            </w:hyperlink>
          </w:p>
        </w:tc>
        <w:tc>
          <w:tcPr>
            <w:tcW w:w="3442" w:type="dxa"/>
            <w:tcBorders>
              <w:left w:val="nil"/>
            </w:tcBorders>
          </w:tcPr>
          <w:p w14:paraId="6C884DFA" w14:textId="77777777" w:rsidR="009D3104" w:rsidRPr="0096440B" w:rsidRDefault="000C435A">
            <w:pPr>
              <w:pStyle w:val="TableParagraph"/>
              <w:rPr>
                <w:sz w:val="21"/>
                <w:u w:val="none"/>
                <w:lang w:val="en-GB"/>
              </w:rPr>
            </w:pPr>
            <w:hyperlink r:id="rId24">
              <w:r w:rsidR="00307BC9" w:rsidRPr="0096440B">
                <w:rPr>
                  <w:color w:val="333333"/>
                  <w:sz w:val="21"/>
                  <w:u w:color="333333"/>
                  <w:lang w:val="en-GB"/>
                </w:rPr>
                <w:t>PRISMA</w:t>
              </w:r>
            </w:hyperlink>
          </w:p>
        </w:tc>
      </w:tr>
    </w:tbl>
    <w:p w14:paraId="4024BEF7" w14:textId="77777777" w:rsidR="009D3104" w:rsidRPr="0096440B" w:rsidRDefault="009D3104">
      <w:pPr>
        <w:rPr>
          <w:sz w:val="21"/>
          <w:lang w:val="en-GB"/>
        </w:rPr>
        <w:sectPr w:rsidR="009D3104" w:rsidRPr="0096440B">
          <w:pgSz w:w="11910" w:h="16840"/>
          <w:pgMar w:top="1320" w:right="1280" w:bottom="1200" w:left="1180" w:header="0" w:footer="982" w:gutter="0"/>
          <w:cols w:space="720"/>
        </w:sectPr>
      </w:pPr>
    </w:p>
    <w:p w14:paraId="5CBEE3CB" w14:textId="77777777" w:rsidR="009D3104" w:rsidRPr="0096440B" w:rsidRDefault="00307BC9">
      <w:pPr>
        <w:pStyle w:val="berschrift3"/>
        <w:spacing w:before="77"/>
        <w:rPr>
          <w:lang w:val="en-GB"/>
        </w:rPr>
      </w:pPr>
      <w:r w:rsidRPr="0096440B">
        <w:rPr>
          <w:color w:val="4F81BC"/>
          <w:lang w:val="en-GB"/>
        </w:rPr>
        <w:lastRenderedPageBreak/>
        <w:t>Table of contents</w:t>
      </w:r>
    </w:p>
    <w:p w14:paraId="2235C953" w14:textId="08370FFA" w:rsidR="009D3104" w:rsidRPr="0096440B" w:rsidRDefault="00307BC9">
      <w:pPr>
        <w:pStyle w:val="Textkrper"/>
        <w:spacing w:before="38" w:line="276" w:lineRule="auto"/>
        <w:ind w:right="199"/>
        <w:rPr>
          <w:lang w:val="en-GB"/>
        </w:rPr>
      </w:pPr>
      <w:r w:rsidRPr="0096440B">
        <w:rPr>
          <w:lang w:val="en-GB"/>
        </w:rPr>
        <w:t>A table of contents (</w:t>
      </w:r>
      <w:r w:rsidR="00CD3D16" w:rsidRPr="0096440B">
        <w:rPr>
          <w:lang w:val="en-GB"/>
        </w:rPr>
        <w:t>extending to</w:t>
      </w:r>
      <w:r w:rsidRPr="0096440B">
        <w:rPr>
          <w:lang w:val="en-GB"/>
        </w:rPr>
        <w:t xml:space="preserve"> at least 2 levels, at the most 3) is mandatory. It is helpful to create this automatically in a way that enables hyperlinks in a PDF format. In addition, a list of figures and a list of tables may be useful. A list of figures is </w:t>
      </w:r>
      <w:r w:rsidR="006305DA" w:rsidRPr="0096440B">
        <w:rPr>
          <w:lang w:val="en-GB"/>
        </w:rPr>
        <w:t xml:space="preserve">required especially </w:t>
      </w:r>
      <w:r w:rsidRPr="0096440B">
        <w:rPr>
          <w:lang w:val="en-GB"/>
        </w:rPr>
        <w:t xml:space="preserve">if sources need to be acknowledged, as in the case of </w:t>
      </w:r>
      <w:r w:rsidR="00122304" w:rsidRPr="0096440B">
        <w:rPr>
          <w:lang w:val="en-GB"/>
        </w:rPr>
        <w:t xml:space="preserve">externally obtained </w:t>
      </w:r>
      <w:r w:rsidRPr="0096440B">
        <w:rPr>
          <w:lang w:val="en-GB"/>
        </w:rPr>
        <w:t>p</w:t>
      </w:r>
      <w:r w:rsidR="00122304" w:rsidRPr="0096440B">
        <w:rPr>
          <w:lang w:val="en-GB"/>
        </w:rPr>
        <w:t>hotographs</w:t>
      </w:r>
      <w:r w:rsidRPr="0096440B">
        <w:rPr>
          <w:lang w:val="en-GB"/>
        </w:rPr>
        <w:t>.</w:t>
      </w:r>
    </w:p>
    <w:p w14:paraId="0479422F" w14:textId="77777777" w:rsidR="009D3104" w:rsidRPr="0096440B" w:rsidRDefault="00307BC9">
      <w:pPr>
        <w:pStyle w:val="berschrift3"/>
        <w:spacing w:before="202"/>
        <w:rPr>
          <w:lang w:val="en-GB"/>
        </w:rPr>
      </w:pPr>
      <w:r w:rsidRPr="0096440B">
        <w:rPr>
          <w:color w:val="4F81BC"/>
          <w:lang w:val="en-GB"/>
        </w:rPr>
        <w:t>Introduction</w:t>
      </w:r>
    </w:p>
    <w:p w14:paraId="3AECAE10" w14:textId="77777777" w:rsidR="009D3104" w:rsidRPr="0096440B" w:rsidRDefault="00307BC9">
      <w:pPr>
        <w:pStyle w:val="Textkrper"/>
        <w:spacing w:before="37" w:line="276" w:lineRule="auto"/>
        <w:ind w:right="208"/>
        <w:rPr>
          <w:lang w:val="en-GB"/>
        </w:rPr>
      </w:pPr>
      <w:r w:rsidRPr="0096440B">
        <w:rPr>
          <w:lang w:val="en-GB"/>
        </w:rPr>
        <w:t xml:space="preserve">In the introduction, the substantive and methodological context of the work </w:t>
      </w:r>
      <w:r w:rsidR="00122304" w:rsidRPr="0096440B">
        <w:rPr>
          <w:lang w:val="en-GB"/>
        </w:rPr>
        <w:t xml:space="preserve">should </w:t>
      </w:r>
      <w:r w:rsidRPr="0096440B">
        <w:rPr>
          <w:lang w:val="en-GB"/>
        </w:rPr>
        <w:t xml:space="preserve">be presented in a way that makes it possible for a non-specialist with medical knowledge to understand why the work is being undertaken, and why in this </w:t>
      </w:r>
      <w:r w:rsidR="00122304" w:rsidRPr="0096440B">
        <w:rPr>
          <w:lang w:val="en-GB"/>
        </w:rPr>
        <w:t>particular way</w:t>
      </w:r>
      <w:r w:rsidRPr="0096440B">
        <w:rPr>
          <w:lang w:val="en-GB"/>
        </w:rPr>
        <w:t xml:space="preserve"> (background and rationale). Furthermore, the introduction must clearly lay out the problem definition and purpose of the work.</w:t>
      </w:r>
    </w:p>
    <w:p w14:paraId="24DE5D01" w14:textId="77777777" w:rsidR="009D3104" w:rsidRPr="0096440B" w:rsidRDefault="00122304">
      <w:pPr>
        <w:pStyle w:val="Textkrper"/>
        <w:spacing w:before="200" w:line="278" w:lineRule="auto"/>
        <w:ind w:right="463"/>
        <w:rPr>
          <w:lang w:val="en-GB"/>
        </w:rPr>
      </w:pPr>
      <w:r w:rsidRPr="0096440B">
        <w:rPr>
          <w:lang w:val="en-GB"/>
        </w:rPr>
        <w:t xml:space="preserve">As much as possible, citations </w:t>
      </w:r>
      <w:r w:rsidR="00307BC9" w:rsidRPr="0096440B">
        <w:rPr>
          <w:lang w:val="en-GB"/>
        </w:rPr>
        <w:t xml:space="preserve">should be chosen </w:t>
      </w:r>
      <w:r w:rsidRPr="0096440B">
        <w:rPr>
          <w:lang w:val="en-GB"/>
        </w:rPr>
        <w:t>advisedly</w:t>
      </w:r>
      <w:r w:rsidR="00307BC9" w:rsidRPr="0096440B">
        <w:rPr>
          <w:lang w:val="en-GB"/>
        </w:rPr>
        <w:t xml:space="preserve"> (not at random). For example, when discussing therapies, t</w:t>
      </w:r>
      <w:r w:rsidRPr="0096440B">
        <w:rPr>
          <w:lang w:val="en-GB"/>
        </w:rPr>
        <w:t>he author should consider refer</w:t>
      </w:r>
      <w:r w:rsidR="00307BC9" w:rsidRPr="0096440B">
        <w:rPr>
          <w:lang w:val="en-GB"/>
        </w:rPr>
        <w:t xml:space="preserve">ring to current </w:t>
      </w:r>
      <w:r w:rsidRPr="0096440B">
        <w:rPr>
          <w:lang w:val="en-GB"/>
        </w:rPr>
        <w:t>surveys</w:t>
      </w:r>
      <w:r w:rsidR="00307BC9" w:rsidRPr="0096440B">
        <w:rPr>
          <w:lang w:val="en-GB"/>
        </w:rPr>
        <w:t xml:space="preserve"> of the relevant literature and guidelines for medical practitioners.</w:t>
      </w:r>
    </w:p>
    <w:p w14:paraId="01A2A3E4" w14:textId="77777777" w:rsidR="009D3104" w:rsidRPr="0096440B" w:rsidRDefault="00307BC9">
      <w:pPr>
        <w:pStyle w:val="Textkrper"/>
        <w:spacing w:before="193" w:line="276" w:lineRule="auto"/>
        <w:ind w:right="208"/>
        <w:rPr>
          <w:lang w:val="en-GB"/>
        </w:rPr>
      </w:pPr>
      <w:r w:rsidRPr="0096440B">
        <w:rPr>
          <w:lang w:val="en-GB"/>
        </w:rPr>
        <w:t>The focus should be on the issues that are relevant for the thesis. For instance, it makes no sense to describe in full detail</w:t>
      </w:r>
      <w:r w:rsidR="00122304" w:rsidRPr="0096440B">
        <w:rPr>
          <w:lang w:val="en-GB"/>
        </w:rPr>
        <w:t>, as a textbook would,</w:t>
      </w:r>
      <w:r w:rsidRPr="0096440B">
        <w:rPr>
          <w:lang w:val="en-GB"/>
        </w:rPr>
        <w:t xml:space="preserve"> the underlying c</w:t>
      </w:r>
      <w:r w:rsidR="00122304" w:rsidRPr="0096440B">
        <w:rPr>
          <w:lang w:val="en-GB"/>
        </w:rPr>
        <w:t>linical picture</w:t>
      </w:r>
      <w:r w:rsidRPr="0096440B">
        <w:rPr>
          <w:lang w:val="en-GB"/>
        </w:rPr>
        <w:t>.</w:t>
      </w:r>
    </w:p>
    <w:p w14:paraId="577621F7" w14:textId="77777777" w:rsidR="009D3104" w:rsidRPr="0096440B" w:rsidRDefault="00307BC9">
      <w:pPr>
        <w:pStyle w:val="Textkrper"/>
        <w:spacing w:before="199" w:line="278" w:lineRule="auto"/>
        <w:ind w:right="653"/>
        <w:rPr>
          <w:lang w:val="en-GB"/>
        </w:rPr>
      </w:pPr>
      <w:r w:rsidRPr="0096440B">
        <w:rPr>
          <w:lang w:val="en-GB"/>
        </w:rPr>
        <w:t xml:space="preserve">The introduction should account for </w:t>
      </w:r>
      <w:r w:rsidR="00122304" w:rsidRPr="0096440B">
        <w:rPr>
          <w:lang w:val="en-GB"/>
        </w:rPr>
        <w:t xml:space="preserve">no </w:t>
      </w:r>
      <w:r w:rsidRPr="0096440B">
        <w:rPr>
          <w:lang w:val="en-GB"/>
        </w:rPr>
        <w:t>more than 20% of the total</w:t>
      </w:r>
      <w:r w:rsidR="00122304" w:rsidRPr="0096440B">
        <w:rPr>
          <w:lang w:val="en-GB"/>
        </w:rPr>
        <w:t xml:space="preserve"> text</w:t>
      </w:r>
      <w:r w:rsidRPr="0096440B">
        <w:rPr>
          <w:lang w:val="en-GB"/>
        </w:rPr>
        <w:t>. At the end of the introduction, the objective of the thesis should be explicitly stated.</w:t>
      </w:r>
    </w:p>
    <w:p w14:paraId="6A01ED27" w14:textId="77777777" w:rsidR="009D3104" w:rsidRPr="0096440B" w:rsidRDefault="006305DA">
      <w:pPr>
        <w:pStyle w:val="berschrift3"/>
        <w:spacing w:before="198"/>
        <w:rPr>
          <w:lang w:val="en-GB"/>
        </w:rPr>
      </w:pPr>
      <w:r w:rsidRPr="0096440B">
        <w:rPr>
          <w:color w:val="4F81BC"/>
          <w:lang w:val="en-GB"/>
        </w:rPr>
        <w:t>Methodology</w:t>
      </w:r>
      <w:r w:rsidR="00307BC9" w:rsidRPr="0096440B">
        <w:rPr>
          <w:color w:val="4F81BC"/>
          <w:lang w:val="en-GB"/>
        </w:rPr>
        <w:t xml:space="preserve"> section</w:t>
      </w:r>
    </w:p>
    <w:p w14:paraId="66F3D01A" w14:textId="77777777" w:rsidR="009D3104" w:rsidRPr="0096440B" w:rsidRDefault="00307BC9">
      <w:pPr>
        <w:pStyle w:val="Textkrper"/>
        <w:spacing w:before="37" w:line="276" w:lineRule="auto"/>
        <w:ind w:right="494"/>
        <w:rPr>
          <w:lang w:val="en-GB"/>
        </w:rPr>
      </w:pPr>
      <w:r w:rsidRPr="0096440B">
        <w:rPr>
          <w:lang w:val="en-GB"/>
        </w:rPr>
        <w:t xml:space="preserve">In principle, methods should be presented in such a way that ideally the study is in large part replicable. At the least, it must enable the reader to assess the reliability of the results. </w:t>
      </w:r>
      <w:r w:rsidR="00122304" w:rsidRPr="0096440B">
        <w:rPr>
          <w:lang w:val="en-GB"/>
        </w:rPr>
        <w:t xml:space="preserve">See </w:t>
      </w:r>
      <w:r w:rsidRPr="0096440B">
        <w:rPr>
          <w:lang w:val="en-GB"/>
        </w:rPr>
        <w:t xml:space="preserve">the relevant reporting standards for </w:t>
      </w:r>
      <w:r w:rsidR="00122304" w:rsidRPr="0096440B">
        <w:rPr>
          <w:lang w:val="en-GB"/>
        </w:rPr>
        <w:t xml:space="preserve">an indication of </w:t>
      </w:r>
      <w:r w:rsidRPr="0096440B">
        <w:rPr>
          <w:lang w:val="en-GB"/>
        </w:rPr>
        <w:t xml:space="preserve">the information </w:t>
      </w:r>
      <w:r w:rsidR="00122304" w:rsidRPr="0096440B">
        <w:rPr>
          <w:lang w:val="en-GB"/>
        </w:rPr>
        <w:t xml:space="preserve">that needs to be included </w:t>
      </w:r>
      <w:r w:rsidRPr="0096440B">
        <w:rPr>
          <w:lang w:val="en-GB"/>
        </w:rPr>
        <w:t>in the methodology section.</w:t>
      </w:r>
    </w:p>
    <w:p w14:paraId="3283549B" w14:textId="77777777" w:rsidR="009D3104" w:rsidRPr="0096440B" w:rsidRDefault="00307BC9">
      <w:pPr>
        <w:pStyle w:val="Textkrper"/>
        <w:spacing w:before="199" w:line="276" w:lineRule="auto"/>
        <w:ind w:right="494"/>
        <w:rPr>
          <w:lang w:val="en-GB"/>
        </w:rPr>
      </w:pPr>
      <w:r w:rsidRPr="0096440B">
        <w:rPr>
          <w:lang w:val="en-GB"/>
        </w:rPr>
        <w:t>At the least, infor</w:t>
      </w:r>
      <w:r w:rsidR="00122304" w:rsidRPr="0096440B">
        <w:rPr>
          <w:lang w:val="en-GB"/>
        </w:rPr>
        <w:t xml:space="preserve">mation </w:t>
      </w:r>
      <w:r w:rsidR="00617431" w:rsidRPr="0096440B">
        <w:rPr>
          <w:lang w:val="en-GB"/>
        </w:rPr>
        <w:t xml:space="preserve">is required </w:t>
      </w:r>
      <w:r w:rsidR="00122304" w:rsidRPr="0096440B">
        <w:rPr>
          <w:lang w:val="en-GB"/>
        </w:rPr>
        <w:t xml:space="preserve">on the design of the </w:t>
      </w:r>
      <w:r w:rsidRPr="0096440B">
        <w:rPr>
          <w:lang w:val="en-GB"/>
        </w:rPr>
        <w:t>study, the nature and origins of the material used and the recruitment of the participants (criteria for inclusion and exclusion, selection mechanisms), the statistical and measurement methods and the eva</w:t>
      </w:r>
      <w:r w:rsidR="00617431" w:rsidRPr="0096440B">
        <w:rPr>
          <w:lang w:val="en-GB"/>
        </w:rPr>
        <w:t>luation methods used</w:t>
      </w:r>
      <w:r w:rsidRPr="0096440B">
        <w:rPr>
          <w:lang w:val="en-GB"/>
        </w:rPr>
        <w:t>. In addition, information on the ethical and animal welfare impact assessment and, for clinical studies, the registration number is required.</w:t>
      </w:r>
    </w:p>
    <w:p w14:paraId="73518C02" w14:textId="77777777" w:rsidR="009D3104" w:rsidRPr="0096440B" w:rsidRDefault="00307BC9">
      <w:pPr>
        <w:pStyle w:val="Textkrper"/>
        <w:spacing w:before="200" w:line="278" w:lineRule="auto"/>
        <w:ind w:right="661"/>
        <w:rPr>
          <w:lang w:val="en-GB"/>
        </w:rPr>
      </w:pPr>
      <w:r w:rsidRPr="0096440B">
        <w:rPr>
          <w:lang w:val="en-GB"/>
        </w:rPr>
        <w:t xml:space="preserve">Important dependent and intervening variables should be defined in a comprehensible way. Information on the validity, accuracy and reliability of the measurement methods used is </w:t>
      </w:r>
      <w:r w:rsidR="00617431" w:rsidRPr="0096440B">
        <w:rPr>
          <w:lang w:val="en-GB"/>
        </w:rPr>
        <w:t xml:space="preserve">also </w:t>
      </w:r>
      <w:r w:rsidRPr="0096440B">
        <w:rPr>
          <w:lang w:val="en-GB"/>
        </w:rPr>
        <w:t>required.</w:t>
      </w:r>
    </w:p>
    <w:p w14:paraId="1A75106E" w14:textId="7768865A" w:rsidR="009D3104" w:rsidRPr="0096440B" w:rsidRDefault="00307BC9">
      <w:pPr>
        <w:pStyle w:val="Textkrper"/>
        <w:spacing w:before="195" w:line="276" w:lineRule="auto"/>
        <w:ind w:right="138"/>
        <w:rPr>
          <w:lang w:val="en-GB"/>
        </w:rPr>
      </w:pPr>
      <w:r w:rsidRPr="0096440B">
        <w:rPr>
          <w:lang w:val="en-GB"/>
        </w:rPr>
        <w:t xml:space="preserve">Regarding the statistical methods </w:t>
      </w:r>
      <w:r w:rsidR="00F03CE2" w:rsidRPr="0096440B">
        <w:rPr>
          <w:lang w:val="en-GB"/>
        </w:rPr>
        <w:t>(</w:t>
      </w:r>
      <w:r w:rsidRPr="0096440B">
        <w:rPr>
          <w:lang w:val="en-GB"/>
        </w:rPr>
        <w:t>if used</w:t>
      </w:r>
      <w:r w:rsidR="00F03CE2" w:rsidRPr="0096440B">
        <w:rPr>
          <w:lang w:val="en-GB"/>
        </w:rPr>
        <w:t>)</w:t>
      </w:r>
      <w:r w:rsidRPr="0096440B">
        <w:rPr>
          <w:lang w:val="en-GB"/>
        </w:rPr>
        <w:t xml:space="preserve"> and their reporting, reference is made to standard introductory textbooks and series, such as </w:t>
      </w:r>
      <w:r w:rsidRPr="0096440B">
        <w:rPr>
          <w:i/>
          <w:lang w:val="en-GB"/>
        </w:rPr>
        <w:t>Statistics at Square One</w:t>
      </w:r>
      <w:r w:rsidRPr="0096440B">
        <w:rPr>
          <w:lang w:val="en-GB"/>
        </w:rPr>
        <w:t xml:space="preserve"> by T D V Swinscow, made available for its authors by the </w:t>
      </w:r>
      <w:r w:rsidRPr="0096440B">
        <w:rPr>
          <w:i/>
          <w:iCs/>
          <w:lang w:val="en-GB"/>
        </w:rPr>
        <w:t>British Medical Journal</w:t>
      </w:r>
      <w:r w:rsidRPr="0096440B">
        <w:rPr>
          <w:lang w:val="en-GB"/>
        </w:rPr>
        <w:t xml:space="preserve"> (</w:t>
      </w:r>
      <w:hyperlink r:id="rId25">
        <w:r w:rsidRPr="0096440B">
          <w:rPr>
            <w:color w:val="0000FF"/>
            <w:u w:val="single" w:color="0000FF"/>
            <w:lang w:val="en-GB"/>
          </w:rPr>
          <w:t>http://www.bmj.com/about-bmj/resources</w:t>
        </w:r>
      </w:hyperlink>
      <w:hyperlink r:id="rId26">
        <w:r w:rsidRPr="0096440B">
          <w:rPr>
            <w:color w:val="0000FF"/>
            <w:u w:val="single" w:color="0000FF"/>
            <w:lang w:val="en-GB"/>
          </w:rPr>
          <w:t>-readers/publications/statistics-square-one</w:t>
        </w:r>
      </w:hyperlink>
      <w:r w:rsidRPr="0096440B">
        <w:rPr>
          <w:lang w:val="en-GB"/>
        </w:rPr>
        <w:t>) (</w:t>
      </w:r>
      <w:hyperlink w:anchor="_bookmark6" w:history="1">
        <w:r w:rsidRPr="0096440B">
          <w:rPr>
            <w:lang w:val="en-GB"/>
          </w:rPr>
          <w:t>7</w:t>
        </w:r>
      </w:hyperlink>
      <w:r w:rsidRPr="0096440B">
        <w:rPr>
          <w:lang w:val="en-GB"/>
        </w:rPr>
        <w:t xml:space="preserve">). (Note: Links to these and other resources are also available </w:t>
      </w:r>
      <w:r w:rsidR="004825DB" w:rsidRPr="0096440B">
        <w:rPr>
          <w:lang w:val="en-GB"/>
        </w:rPr>
        <w:t>on</w:t>
      </w:r>
      <w:r w:rsidRPr="0096440B">
        <w:rPr>
          <w:lang w:val="en-GB"/>
        </w:rPr>
        <w:t xml:space="preserve"> the </w:t>
      </w:r>
      <w:r w:rsidR="00FC3988" w:rsidRPr="0096440B">
        <w:rPr>
          <w:lang w:val="en-GB"/>
        </w:rPr>
        <w:t xml:space="preserve">PhD page of </w:t>
      </w:r>
      <w:r w:rsidRPr="0096440B">
        <w:rPr>
          <w:lang w:val="en-GB"/>
        </w:rPr>
        <w:t>School VI</w:t>
      </w:r>
      <w:r w:rsidR="00FC3988" w:rsidRPr="0096440B">
        <w:rPr>
          <w:lang w:val="en-GB"/>
        </w:rPr>
        <w:t>’s internet site</w:t>
      </w:r>
      <w:r w:rsidRPr="0096440B">
        <w:rPr>
          <w:lang w:val="en-GB"/>
        </w:rPr>
        <w:t>).</w:t>
      </w:r>
    </w:p>
    <w:p w14:paraId="18040E6D" w14:textId="1AC2DFF2" w:rsidR="009D3104" w:rsidRPr="0096440B" w:rsidRDefault="00307BC9">
      <w:pPr>
        <w:pStyle w:val="Textkrper"/>
        <w:spacing w:before="200" w:line="276" w:lineRule="auto"/>
        <w:ind w:right="223"/>
        <w:rPr>
          <w:lang w:val="en-GB"/>
        </w:rPr>
      </w:pPr>
      <w:r w:rsidRPr="0096440B">
        <w:rPr>
          <w:lang w:val="en-GB"/>
        </w:rPr>
        <w:t xml:space="preserve">A careful and comprehensible data description is expected. </w:t>
      </w:r>
      <w:r w:rsidR="00591937" w:rsidRPr="0096440B">
        <w:rPr>
          <w:lang w:val="en-GB"/>
        </w:rPr>
        <w:t>However,</w:t>
      </w:r>
      <w:r w:rsidRPr="0096440B">
        <w:rPr>
          <w:lang w:val="en-GB"/>
        </w:rPr>
        <w:t xml:space="preserve"> not every measurement or observation has to be accompanied by a statistical test</w:t>
      </w:r>
      <w:r w:rsidR="00591937" w:rsidRPr="0096440B">
        <w:rPr>
          <w:lang w:val="en-GB"/>
        </w:rPr>
        <w:t>.</w:t>
      </w:r>
      <w:r w:rsidRPr="0096440B">
        <w:rPr>
          <w:lang w:val="en-GB"/>
        </w:rPr>
        <w:t>(</w:t>
      </w:r>
      <w:hyperlink w:anchor="_bookmark7" w:history="1">
        <w:r w:rsidRPr="0096440B">
          <w:rPr>
            <w:lang w:val="en-GB"/>
          </w:rPr>
          <w:t>8</w:t>
        </w:r>
      </w:hyperlink>
      <w:r w:rsidR="00591937" w:rsidRPr="0096440B">
        <w:rPr>
          <w:lang w:val="en-GB"/>
        </w:rPr>
        <w:t xml:space="preserve">, </w:t>
      </w:r>
      <w:hyperlink w:anchor="_bookmark8" w:history="1">
        <w:r w:rsidRPr="0096440B">
          <w:rPr>
            <w:lang w:val="en-GB"/>
          </w:rPr>
          <w:t>9</w:t>
        </w:r>
      </w:hyperlink>
      <w:r w:rsidR="00591937" w:rsidRPr="0096440B">
        <w:rPr>
          <w:lang w:val="en-GB"/>
        </w:rPr>
        <w:t>)</w:t>
      </w:r>
      <w:r w:rsidRPr="0096440B">
        <w:rPr>
          <w:lang w:val="en-GB"/>
        </w:rPr>
        <w:t xml:space="preserve"> </w:t>
      </w:r>
      <w:r w:rsidR="00591937" w:rsidRPr="0096440B">
        <w:rPr>
          <w:lang w:val="en-GB"/>
        </w:rPr>
        <w:t>You need to examine whether the use</w:t>
      </w:r>
      <w:r w:rsidRPr="0096440B">
        <w:rPr>
          <w:lang w:val="en-GB"/>
        </w:rPr>
        <w:t xml:space="preserve"> </w:t>
      </w:r>
      <w:r w:rsidR="00F03CE2" w:rsidRPr="0096440B">
        <w:rPr>
          <w:lang w:val="en-GB"/>
        </w:rPr>
        <w:t xml:space="preserve">of </w:t>
      </w:r>
      <w:r w:rsidRPr="0096440B">
        <w:rPr>
          <w:lang w:val="en-GB"/>
        </w:rPr>
        <w:t>analytical statistics</w:t>
      </w:r>
      <w:r w:rsidR="00591937" w:rsidRPr="0096440B">
        <w:rPr>
          <w:lang w:val="en-GB"/>
        </w:rPr>
        <w:t xml:space="preserve"> is appropriate</w:t>
      </w:r>
      <w:r w:rsidRPr="0096440B">
        <w:rPr>
          <w:lang w:val="en-GB"/>
        </w:rPr>
        <w:t xml:space="preserve">, especially for small numbers of cases, </w:t>
      </w:r>
      <w:r w:rsidR="00591937" w:rsidRPr="0096440B">
        <w:rPr>
          <w:lang w:val="en-GB"/>
        </w:rPr>
        <w:t xml:space="preserve">for instance </w:t>
      </w:r>
      <w:r w:rsidRPr="0096440B">
        <w:rPr>
          <w:lang w:val="en-GB"/>
        </w:rPr>
        <w:t>in laboratory-based experiments and</w:t>
      </w:r>
      <w:r w:rsidR="00F03CE2" w:rsidRPr="0096440B">
        <w:rPr>
          <w:lang w:val="en-GB"/>
        </w:rPr>
        <w:t>,</w:t>
      </w:r>
      <w:r w:rsidRPr="0096440B">
        <w:rPr>
          <w:lang w:val="en-GB"/>
        </w:rPr>
        <w:t xml:space="preserve"> in general</w:t>
      </w:r>
      <w:r w:rsidR="00F03CE2" w:rsidRPr="0096440B">
        <w:rPr>
          <w:lang w:val="en-GB"/>
        </w:rPr>
        <w:t>,</w:t>
      </w:r>
      <w:r w:rsidRPr="0096440B">
        <w:rPr>
          <w:lang w:val="en-GB"/>
        </w:rPr>
        <w:t xml:space="preserve"> in exploratory stud</w:t>
      </w:r>
      <w:r w:rsidR="00591937" w:rsidRPr="0096440B">
        <w:rPr>
          <w:lang w:val="en-GB"/>
        </w:rPr>
        <w:t>ies</w:t>
      </w:r>
      <w:r w:rsidRPr="0096440B">
        <w:rPr>
          <w:lang w:val="en-GB"/>
        </w:rPr>
        <w:t>. It goes without saying that the concepts used must be well understood and verifiable</w:t>
      </w:r>
    </w:p>
    <w:p w14:paraId="6EAA237E" w14:textId="77777777" w:rsidR="009D3104" w:rsidRPr="0096440B" w:rsidRDefault="009D3104">
      <w:pPr>
        <w:spacing w:line="276" w:lineRule="auto"/>
        <w:rPr>
          <w:lang w:val="en-GB"/>
        </w:rPr>
        <w:sectPr w:rsidR="009D3104" w:rsidRPr="0096440B">
          <w:pgSz w:w="11910" w:h="16840"/>
          <w:pgMar w:top="1320" w:right="1280" w:bottom="1180" w:left="1180" w:header="0" w:footer="982" w:gutter="0"/>
          <w:cols w:space="720"/>
        </w:sectPr>
      </w:pPr>
    </w:p>
    <w:p w14:paraId="102085F2" w14:textId="77777777" w:rsidR="009D3104" w:rsidRPr="0096440B" w:rsidRDefault="00307BC9">
      <w:pPr>
        <w:pStyle w:val="Textkrper"/>
        <w:spacing w:before="75" w:line="278" w:lineRule="auto"/>
        <w:ind w:right="364"/>
        <w:rPr>
          <w:lang w:val="en-GB"/>
        </w:rPr>
      </w:pPr>
      <w:r w:rsidRPr="0096440B">
        <w:rPr>
          <w:lang w:val="en-GB"/>
        </w:rPr>
        <w:lastRenderedPageBreak/>
        <w:t xml:space="preserve"> as far as standard methods are concerned (as found in the cited source). </w:t>
      </w:r>
      <w:r w:rsidR="00591937" w:rsidRPr="0096440B">
        <w:rPr>
          <w:lang w:val="en-GB"/>
        </w:rPr>
        <w:t xml:space="preserve">Avoid </w:t>
      </w:r>
      <w:r w:rsidRPr="0096440B">
        <w:rPr>
          <w:lang w:val="en-GB"/>
        </w:rPr>
        <w:t>calculati</w:t>
      </w:r>
      <w:r w:rsidR="00591937" w:rsidRPr="0096440B">
        <w:rPr>
          <w:lang w:val="en-GB"/>
        </w:rPr>
        <w:t xml:space="preserve">ng </w:t>
      </w:r>
      <w:r w:rsidRPr="0096440B">
        <w:rPr>
          <w:lang w:val="en-GB"/>
        </w:rPr>
        <w:t>mul</w:t>
      </w:r>
      <w:r w:rsidR="00591937" w:rsidRPr="0096440B">
        <w:rPr>
          <w:lang w:val="en-GB"/>
        </w:rPr>
        <w:t>tiple p-values</w:t>
      </w:r>
      <w:r w:rsidRPr="0096440B">
        <w:rPr>
          <w:lang w:val="en-GB"/>
        </w:rPr>
        <w:t xml:space="preserve">. Where statistical significance </w:t>
      </w:r>
      <w:r w:rsidR="00591937" w:rsidRPr="0096440B">
        <w:rPr>
          <w:lang w:val="en-GB"/>
        </w:rPr>
        <w:t xml:space="preserve">needs </w:t>
      </w:r>
      <w:r w:rsidRPr="0096440B">
        <w:rPr>
          <w:lang w:val="en-GB"/>
        </w:rPr>
        <w:t xml:space="preserve">to be tested, </w:t>
      </w:r>
      <w:r w:rsidR="00591937" w:rsidRPr="0096440B">
        <w:rPr>
          <w:lang w:val="en-GB"/>
        </w:rPr>
        <w:t xml:space="preserve">you should </w:t>
      </w:r>
      <w:r w:rsidRPr="0096440B">
        <w:rPr>
          <w:lang w:val="en-GB"/>
        </w:rPr>
        <w:t>indicate which statistical test was used.</w:t>
      </w:r>
    </w:p>
    <w:p w14:paraId="4ABF616A" w14:textId="77777777" w:rsidR="009D3104" w:rsidRPr="0096440B" w:rsidRDefault="00307BC9">
      <w:pPr>
        <w:pStyle w:val="Textkrper"/>
        <w:spacing w:before="193" w:line="276" w:lineRule="auto"/>
        <w:ind w:right="381"/>
        <w:rPr>
          <w:lang w:val="en-GB"/>
        </w:rPr>
      </w:pPr>
      <w:r w:rsidRPr="0096440B">
        <w:rPr>
          <w:lang w:val="en-GB"/>
        </w:rPr>
        <w:t>If more complex methods have been carried out, e.g. by a biometrician, this can and must be clearly referenced</w:t>
      </w:r>
      <w:r w:rsidR="00591937" w:rsidRPr="0096440B">
        <w:rPr>
          <w:lang w:val="en-GB"/>
        </w:rPr>
        <w:t>. H</w:t>
      </w:r>
      <w:r w:rsidRPr="0096440B">
        <w:rPr>
          <w:lang w:val="en-GB"/>
        </w:rPr>
        <w:t xml:space="preserve">owever, </w:t>
      </w:r>
      <w:r w:rsidR="00591937" w:rsidRPr="0096440B">
        <w:rPr>
          <w:lang w:val="en-GB"/>
        </w:rPr>
        <w:t xml:space="preserve">you should then describe </w:t>
      </w:r>
      <w:r w:rsidRPr="0096440B">
        <w:rPr>
          <w:lang w:val="en-GB"/>
        </w:rPr>
        <w:t>the methods in such a way that the goal of the calculations and the interpretation of the expected results become clear. If you did not carry out the evaluation yourself, state this clearly.</w:t>
      </w:r>
    </w:p>
    <w:p w14:paraId="2B090ACF" w14:textId="77777777" w:rsidR="009D3104" w:rsidRPr="0096440B" w:rsidRDefault="00591937">
      <w:pPr>
        <w:pStyle w:val="Textkrper"/>
        <w:spacing w:before="202"/>
        <w:rPr>
          <w:lang w:val="en-GB"/>
        </w:rPr>
      </w:pPr>
      <w:r w:rsidRPr="0096440B">
        <w:rPr>
          <w:lang w:val="en-GB"/>
        </w:rPr>
        <w:t xml:space="preserve">You must </w:t>
      </w:r>
      <w:r w:rsidR="00307BC9" w:rsidRPr="0096440B">
        <w:rPr>
          <w:lang w:val="en-GB"/>
        </w:rPr>
        <w:t>specify the software used.</w:t>
      </w:r>
    </w:p>
    <w:p w14:paraId="14F05EE0" w14:textId="77777777" w:rsidR="009D3104" w:rsidRPr="0096440B" w:rsidRDefault="009D3104">
      <w:pPr>
        <w:pStyle w:val="Textkrper"/>
        <w:spacing w:before="10"/>
        <w:ind w:left="0"/>
        <w:rPr>
          <w:sz w:val="20"/>
          <w:lang w:val="en-GB"/>
        </w:rPr>
      </w:pPr>
    </w:p>
    <w:p w14:paraId="64746946" w14:textId="77777777" w:rsidR="009D3104" w:rsidRPr="0096440B" w:rsidRDefault="00307BC9">
      <w:pPr>
        <w:pStyle w:val="berschrift3"/>
        <w:rPr>
          <w:lang w:val="en-GB"/>
        </w:rPr>
      </w:pPr>
      <w:r w:rsidRPr="0096440B">
        <w:rPr>
          <w:color w:val="4F81BC"/>
          <w:lang w:val="en-GB"/>
        </w:rPr>
        <w:t>Results section</w:t>
      </w:r>
    </w:p>
    <w:p w14:paraId="60F7A195" w14:textId="7FF7341C" w:rsidR="009D3104" w:rsidRPr="0096440B" w:rsidRDefault="00307BC9">
      <w:pPr>
        <w:pStyle w:val="Textkrper"/>
        <w:spacing w:before="38" w:line="278" w:lineRule="auto"/>
        <w:ind w:right="287"/>
        <w:rPr>
          <w:lang w:val="en-GB"/>
        </w:rPr>
      </w:pPr>
      <w:r w:rsidRPr="0096440B">
        <w:rPr>
          <w:lang w:val="en-GB"/>
        </w:rPr>
        <w:t xml:space="preserve">Here, the thesis must </w:t>
      </w:r>
      <w:r w:rsidR="00F03CE2" w:rsidRPr="0096440B">
        <w:rPr>
          <w:lang w:val="en-GB"/>
        </w:rPr>
        <w:t xml:space="preserve">also </w:t>
      </w:r>
      <w:r w:rsidRPr="0096440B">
        <w:rPr>
          <w:lang w:val="en-GB"/>
        </w:rPr>
        <w:t>comp</w:t>
      </w:r>
      <w:r w:rsidR="00591937" w:rsidRPr="0096440B">
        <w:rPr>
          <w:lang w:val="en-GB"/>
        </w:rPr>
        <w:t>l</w:t>
      </w:r>
      <w:r w:rsidRPr="0096440B">
        <w:rPr>
          <w:lang w:val="en-GB"/>
        </w:rPr>
        <w:t>y with the requirements of published guidelines (reporting standards) for the type of study concerned. It must also indicate when the study was conducted.</w:t>
      </w:r>
    </w:p>
    <w:p w14:paraId="16FEB456" w14:textId="49971B78" w:rsidR="009D3104" w:rsidRPr="0096440B" w:rsidRDefault="00307BC9">
      <w:pPr>
        <w:pStyle w:val="Textkrper"/>
        <w:spacing w:before="195" w:line="276" w:lineRule="auto"/>
        <w:ind w:right="305"/>
        <w:rPr>
          <w:lang w:val="en-GB"/>
        </w:rPr>
      </w:pPr>
      <w:r w:rsidRPr="0096440B">
        <w:rPr>
          <w:lang w:val="en-GB"/>
        </w:rPr>
        <w:t xml:space="preserve">It must be clear and comprehensible how many measurements or participants were included in the results. </w:t>
      </w:r>
      <w:r w:rsidR="00591937" w:rsidRPr="0096440B">
        <w:rPr>
          <w:lang w:val="en-GB"/>
        </w:rPr>
        <w:t>If you r</w:t>
      </w:r>
      <w:r w:rsidRPr="0096440B">
        <w:rPr>
          <w:lang w:val="en-GB"/>
        </w:rPr>
        <w:t>eport dropouts or losses in the follow up</w:t>
      </w:r>
      <w:r w:rsidR="00591937" w:rsidRPr="0096440B">
        <w:rPr>
          <w:lang w:val="en-GB"/>
        </w:rPr>
        <w:t>, you need to explain why they occurred</w:t>
      </w:r>
      <w:r w:rsidRPr="0096440B">
        <w:rPr>
          <w:lang w:val="en-GB"/>
        </w:rPr>
        <w:t>. For this purpose, presentation by flowchart can be helpful. Flowcharts should be considered a standard requirement for comparative clinical studies and meta-analyses (see CONSORT and PRISMA statements).</w:t>
      </w:r>
    </w:p>
    <w:p w14:paraId="44590D9A" w14:textId="7E7B5234" w:rsidR="009D3104" w:rsidRPr="0096440B" w:rsidRDefault="00870037" w:rsidP="00870037">
      <w:pPr>
        <w:pStyle w:val="Textkrper"/>
        <w:spacing w:before="200" w:line="276" w:lineRule="auto"/>
        <w:ind w:right="382"/>
        <w:rPr>
          <w:lang w:val="en-GB"/>
        </w:rPr>
      </w:pPr>
      <w:r w:rsidRPr="0096440B">
        <w:rPr>
          <w:lang w:val="en-GB"/>
        </w:rPr>
        <w:t>If you find it useful to include the r</w:t>
      </w:r>
      <w:r w:rsidR="00307BC9" w:rsidRPr="0096440B">
        <w:rPr>
          <w:lang w:val="en-GB"/>
        </w:rPr>
        <w:t xml:space="preserve">esults of statistical tests, </w:t>
      </w:r>
      <w:r w:rsidRPr="0096440B">
        <w:rPr>
          <w:lang w:val="en-GB"/>
        </w:rPr>
        <w:t xml:space="preserve">you </w:t>
      </w:r>
      <w:r w:rsidR="00307BC9" w:rsidRPr="0096440B">
        <w:rPr>
          <w:lang w:val="en-GB"/>
        </w:rPr>
        <w:t xml:space="preserve">should in each case indicate the exact p-value and preferably also the test statistic, both for </w:t>
      </w:r>
      <w:r w:rsidR="00206B83" w:rsidRPr="0096440B">
        <w:rPr>
          <w:lang w:val="en-GB"/>
        </w:rPr>
        <w:t>‘</w:t>
      </w:r>
      <w:r w:rsidR="00307BC9" w:rsidRPr="0096440B">
        <w:rPr>
          <w:lang w:val="en-GB"/>
        </w:rPr>
        <w:t>negative</w:t>
      </w:r>
      <w:r w:rsidR="00206B83" w:rsidRPr="0096440B">
        <w:rPr>
          <w:lang w:val="en-GB"/>
        </w:rPr>
        <w:t>’</w:t>
      </w:r>
      <w:r w:rsidR="00307BC9" w:rsidRPr="0096440B">
        <w:rPr>
          <w:lang w:val="en-GB"/>
        </w:rPr>
        <w:t xml:space="preserve"> and for </w:t>
      </w:r>
      <w:r w:rsidR="00206B83" w:rsidRPr="0096440B">
        <w:rPr>
          <w:lang w:val="en-GB"/>
        </w:rPr>
        <w:t>‘</w:t>
      </w:r>
      <w:r w:rsidR="00307BC9" w:rsidRPr="0096440B">
        <w:rPr>
          <w:lang w:val="en-GB"/>
        </w:rPr>
        <w:t>positive</w:t>
      </w:r>
      <w:r w:rsidR="00206B83" w:rsidRPr="0096440B">
        <w:rPr>
          <w:lang w:val="en-GB"/>
        </w:rPr>
        <w:t>’</w:t>
      </w:r>
      <w:r w:rsidR="00307BC9" w:rsidRPr="0096440B">
        <w:rPr>
          <w:lang w:val="en-GB"/>
        </w:rPr>
        <w:t xml:space="preserve"> results. In the age of high-performance PCs, </w:t>
      </w:r>
      <w:r w:rsidRPr="0096440B">
        <w:rPr>
          <w:lang w:val="en-GB"/>
        </w:rPr>
        <w:t xml:space="preserve">you should no </w:t>
      </w:r>
      <w:r w:rsidR="00307BC9" w:rsidRPr="0096440B">
        <w:rPr>
          <w:lang w:val="en-GB"/>
        </w:rPr>
        <w:t>longer cut figures short</w:t>
      </w:r>
      <w:r w:rsidRPr="0096440B">
        <w:rPr>
          <w:lang w:val="en-GB"/>
        </w:rPr>
        <w:t>,</w:t>
      </w:r>
      <w:r w:rsidR="00307BC9" w:rsidRPr="0096440B">
        <w:rPr>
          <w:lang w:val="en-GB"/>
        </w:rPr>
        <w:t xml:space="preserve"> using </w:t>
      </w:r>
      <w:r w:rsidRPr="0096440B">
        <w:rPr>
          <w:lang w:val="en-GB"/>
        </w:rPr>
        <w:t xml:space="preserve">symbols </w:t>
      </w:r>
      <w:r w:rsidR="00F03CE2" w:rsidRPr="0096440B">
        <w:rPr>
          <w:lang w:val="en-GB"/>
        </w:rPr>
        <w:t xml:space="preserve">such as </w:t>
      </w:r>
      <w:r w:rsidR="00307BC9" w:rsidRPr="0096440B">
        <w:rPr>
          <w:lang w:val="en-GB"/>
        </w:rPr>
        <w:t xml:space="preserve">*, ** or </w:t>
      </w:r>
      <w:r w:rsidR="00206B83" w:rsidRPr="0096440B">
        <w:rPr>
          <w:lang w:val="en-GB"/>
        </w:rPr>
        <w:t>‘</w:t>
      </w:r>
      <w:r w:rsidR="00307BC9" w:rsidRPr="0096440B">
        <w:rPr>
          <w:lang w:val="en-GB"/>
        </w:rPr>
        <w:t>ns</w:t>
      </w:r>
      <w:r w:rsidR="00206B83" w:rsidRPr="0096440B">
        <w:rPr>
          <w:lang w:val="en-GB"/>
        </w:rPr>
        <w:t>’</w:t>
      </w:r>
      <w:r w:rsidR="00307BC9" w:rsidRPr="0096440B">
        <w:rPr>
          <w:lang w:val="en-GB"/>
        </w:rPr>
        <w:t>. A</w:t>
      </w:r>
      <w:r w:rsidRPr="0096440B">
        <w:rPr>
          <w:lang w:val="en-GB"/>
        </w:rPr>
        <w:t xml:space="preserve">sk yourself how many decimal places are </w:t>
      </w:r>
      <w:r w:rsidR="00FC3988" w:rsidRPr="0096440B">
        <w:rPr>
          <w:lang w:val="en-GB"/>
        </w:rPr>
        <w:t>appropriate</w:t>
      </w:r>
      <w:r w:rsidR="00307BC9" w:rsidRPr="0096440B">
        <w:rPr>
          <w:lang w:val="en-GB"/>
        </w:rPr>
        <w:t>.</w:t>
      </w:r>
    </w:p>
    <w:p w14:paraId="276B95ED" w14:textId="6C58091A" w:rsidR="009D3104" w:rsidRPr="0096440B" w:rsidRDefault="00870037">
      <w:pPr>
        <w:pStyle w:val="Textkrper"/>
        <w:spacing w:before="199" w:line="276" w:lineRule="auto"/>
        <w:ind w:right="247"/>
        <w:rPr>
          <w:lang w:val="en-GB"/>
        </w:rPr>
      </w:pPr>
      <w:r w:rsidRPr="0096440B">
        <w:rPr>
          <w:lang w:val="en-GB"/>
        </w:rPr>
        <w:t>Consider t</w:t>
      </w:r>
      <w:r w:rsidR="00307BC9" w:rsidRPr="0096440B">
        <w:rPr>
          <w:lang w:val="en-GB"/>
        </w:rPr>
        <w:t xml:space="preserve">he use of suitable tables </w:t>
      </w:r>
      <w:r w:rsidRPr="0096440B">
        <w:rPr>
          <w:lang w:val="en-GB"/>
        </w:rPr>
        <w:t>and figures</w:t>
      </w:r>
      <w:r w:rsidR="00307BC9" w:rsidRPr="0096440B">
        <w:rPr>
          <w:lang w:val="en-GB"/>
        </w:rPr>
        <w:t xml:space="preserve"> (see above). </w:t>
      </w:r>
      <w:r w:rsidRPr="0096440B">
        <w:rPr>
          <w:lang w:val="en-GB"/>
        </w:rPr>
        <w:t>When inserting g</w:t>
      </w:r>
      <w:r w:rsidR="00307BC9" w:rsidRPr="0096440B">
        <w:rPr>
          <w:lang w:val="en-GB"/>
        </w:rPr>
        <w:t>raph</w:t>
      </w:r>
      <w:r w:rsidRPr="0096440B">
        <w:rPr>
          <w:lang w:val="en-GB"/>
        </w:rPr>
        <w:t xml:space="preserve">s, consider </w:t>
      </w:r>
      <w:r w:rsidR="00307BC9" w:rsidRPr="0096440B">
        <w:rPr>
          <w:lang w:val="en-GB"/>
        </w:rPr>
        <w:t xml:space="preserve">the number of measurement points. For example, </w:t>
      </w:r>
      <w:r w:rsidRPr="0096440B">
        <w:rPr>
          <w:lang w:val="en-GB"/>
        </w:rPr>
        <w:t>for</w:t>
      </w:r>
      <w:r w:rsidR="00307BC9" w:rsidRPr="0096440B">
        <w:rPr>
          <w:lang w:val="en-GB"/>
        </w:rPr>
        <w:t xml:space="preserve"> a small number of measurements, a scatter plot may be </w:t>
      </w:r>
      <w:r w:rsidRPr="0096440B">
        <w:rPr>
          <w:lang w:val="en-GB"/>
        </w:rPr>
        <w:t xml:space="preserve">better than </w:t>
      </w:r>
      <w:r w:rsidR="00307BC9" w:rsidRPr="0096440B">
        <w:rPr>
          <w:lang w:val="en-GB"/>
        </w:rPr>
        <w:t xml:space="preserve">a box plot. Today </w:t>
      </w:r>
      <w:r w:rsidRPr="0096440B">
        <w:rPr>
          <w:lang w:val="en-GB"/>
        </w:rPr>
        <w:t xml:space="preserve">it is also no longer appropriate to </w:t>
      </w:r>
      <w:r w:rsidR="00307BC9" w:rsidRPr="0096440B">
        <w:rPr>
          <w:lang w:val="en-GB"/>
        </w:rPr>
        <w:t xml:space="preserve">use </w:t>
      </w:r>
      <w:r w:rsidRPr="0096440B">
        <w:rPr>
          <w:lang w:val="en-GB"/>
        </w:rPr>
        <w:t>‘d</w:t>
      </w:r>
      <w:r w:rsidR="00307BC9" w:rsidRPr="0096440B">
        <w:rPr>
          <w:lang w:val="en-GB"/>
        </w:rPr>
        <w:t>ynamite</w:t>
      </w:r>
      <w:r w:rsidRPr="0096440B">
        <w:rPr>
          <w:lang w:val="en-GB"/>
        </w:rPr>
        <w:t>’</w:t>
      </w:r>
      <w:r w:rsidR="00307BC9" w:rsidRPr="0096440B">
        <w:rPr>
          <w:lang w:val="en-GB"/>
        </w:rPr>
        <w:t xml:space="preserve"> plunger plots and </w:t>
      </w:r>
      <w:r w:rsidRPr="0096440B">
        <w:rPr>
          <w:lang w:val="en-GB"/>
        </w:rPr>
        <w:t xml:space="preserve">indications </w:t>
      </w:r>
      <w:r w:rsidR="00F03CE2" w:rsidRPr="0096440B">
        <w:rPr>
          <w:lang w:val="en-GB"/>
        </w:rPr>
        <w:t>such as ‘</w:t>
      </w:r>
      <w:r w:rsidR="00307BC9" w:rsidRPr="0096440B">
        <w:rPr>
          <w:lang w:val="en-GB"/>
        </w:rPr>
        <w:t>+/-</w:t>
      </w:r>
      <w:r w:rsidR="00F03CE2" w:rsidRPr="0096440B">
        <w:rPr>
          <w:lang w:val="en-GB"/>
        </w:rPr>
        <w:t>’</w:t>
      </w:r>
      <w:r w:rsidR="00307BC9" w:rsidRPr="0096440B">
        <w:rPr>
          <w:lang w:val="en-GB"/>
        </w:rPr>
        <w:t xml:space="preserve">, especially without reference to what is </w:t>
      </w:r>
      <w:r w:rsidRPr="0096440B">
        <w:rPr>
          <w:lang w:val="en-GB"/>
        </w:rPr>
        <w:t xml:space="preserve">being </w:t>
      </w:r>
      <w:r w:rsidR="00307BC9" w:rsidRPr="0096440B">
        <w:rPr>
          <w:lang w:val="en-GB"/>
        </w:rPr>
        <w:t>shown</w:t>
      </w:r>
      <w:r w:rsidRPr="0096440B">
        <w:rPr>
          <w:lang w:val="en-GB"/>
        </w:rPr>
        <w:t>.</w:t>
      </w:r>
      <w:r w:rsidR="00307BC9" w:rsidRPr="0096440B">
        <w:rPr>
          <w:lang w:val="en-GB"/>
        </w:rPr>
        <w:t>(</w:t>
      </w:r>
      <w:hyperlink w:anchor="_bookmark9" w:history="1">
        <w:r w:rsidR="00307BC9" w:rsidRPr="0096440B">
          <w:rPr>
            <w:lang w:val="en-GB"/>
          </w:rPr>
          <w:t>10</w:t>
        </w:r>
      </w:hyperlink>
      <w:r w:rsidRPr="0096440B">
        <w:rPr>
          <w:lang w:val="en-GB"/>
        </w:rPr>
        <w:t>)</w:t>
      </w:r>
    </w:p>
    <w:p w14:paraId="65637BCA" w14:textId="77777777" w:rsidR="009D3104" w:rsidRPr="0096440B" w:rsidRDefault="00307BC9">
      <w:pPr>
        <w:pStyle w:val="berschrift3"/>
        <w:spacing w:before="204"/>
        <w:rPr>
          <w:lang w:val="en-GB"/>
        </w:rPr>
      </w:pPr>
      <w:r w:rsidRPr="0096440B">
        <w:rPr>
          <w:color w:val="4F81BC"/>
          <w:lang w:val="en-GB"/>
        </w:rPr>
        <w:t>Discussion</w:t>
      </w:r>
    </w:p>
    <w:p w14:paraId="3490D44B" w14:textId="77777777" w:rsidR="009D3104" w:rsidRPr="0096440B" w:rsidRDefault="00307BC9">
      <w:pPr>
        <w:pStyle w:val="Textkrper"/>
        <w:spacing w:before="35" w:line="278" w:lineRule="auto"/>
        <w:ind w:right="380"/>
        <w:rPr>
          <w:lang w:val="en-GB"/>
        </w:rPr>
      </w:pPr>
      <w:r w:rsidRPr="0096440B">
        <w:rPr>
          <w:lang w:val="en-GB"/>
        </w:rPr>
        <w:t>The following components are expected in the discussion. Also see the reporting standards for information on specific types of studies:</w:t>
      </w:r>
    </w:p>
    <w:p w14:paraId="332D07E8" w14:textId="086221CF" w:rsidR="009D3104" w:rsidRPr="0096440B" w:rsidRDefault="00307BC9">
      <w:pPr>
        <w:pStyle w:val="Listenabsatz"/>
        <w:numPr>
          <w:ilvl w:val="0"/>
          <w:numId w:val="3"/>
        </w:numPr>
        <w:tabs>
          <w:tab w:val="left" w:pos="596"/>
          <w:tab w:val="left" w:pos="597"/>
        </w:tabs>
        <w:spacing w:before="196"/>
        <w:rPr>
          <w:lang w:val="en-GB"/>
        </w:rPr>
      </w:pPr>
      <w:r w:rsidRPr="0096440B">
        <w:rPr>
          <w:lang w:val="en-GB"/>
        </w:rPr>
        <w:t>A short evaluative summary of the main results</w:t>
      </w:r>
    </w:p>
    <w:p w14:paraId="61950DC5" w14:textId="37B7C350" w:rsidR="009D3104" w:rsidRPr="0096440B" w:rsidRDefault="00307BC9">
      <w:pPr>
        <w:pStyle w:val="Listenabsatz"/>
        <w:numPr>
          <w:ilvl w:val="0"/>
          <w:numId w:val="3"/>
        </w:numPr>
        <w:tabs>
          <w:tab w:val="left" w:pos="596"/>
          <w:tab w:val="left" w:pos="597"/>
        </w:tabs>
        <w:spacing w:before="37" w:line="273" w:lineRule="auto"/>
        <w:ind w:right="1084"/>
        <w:rPr>
          <w:lang w:val="en-GB"/>
        </w:rPr>
      </w:pPr>
      <w:r w:rsidRPr="0096440B">
        <w:rPr>
          <w:lang w:val="en-GB"/>
        </w:rPr>
        <w:t>Interpretation of relevant results compared with those of other researchers</w:t>
      </w:r>
    </w:p>
    <w:p w14:paraId="2E3E2B24" w14:textId="1FCCA7FC" w:rsidR="009D3104" w:rsidRPr="0096440B" w:rsidRDefault="00307BC9">
      <w:pPr>
        <w:pStyle w:val="Listenabsatz"/>
        <w:numPr>
          <w:ilvl w:val="0"/>
          <w:numId w:val="3"/>
        </w:numPr>
        <w:tabs>
          <w:tab w:val="left" w:pos="596"/>
          <w:tab w:val="left" w:pos="597"/>
        </w:tabs>
        <w:spacing w:before="3" w:line="271" w:lineRule="auto"/>
        <w:ind w:right="831"/>
        <w:rPr>
          <w:lang w:val="en-GB"/>
        </w:rPr>
      </w:pPr>
      <w:r w:rsidRPr="0096440B">
        <w:rPr>
          <w:lang w:val="en-GB"/>
        </w:rPr>
        <w:t>Critical discussion of the results with regard to the possibility of random and systematic errors</w:t>
      </w:r>
    </w:p>
    <w:p w14:paraId="2209BF20" w14:textId="77777777" w:rsidR="009D3104" w:rsidRPr="0096440B" w:rsidRDefault="00307BC9">
      <w:pPr>
        <w:pStyle w:val="Listenabsatz"/>
        <w:numPr>
          <w:ilvl w:val="0"/>
          <w:numId w:val="3"/>
        </w:numPr>
        <w:tabs>
          <w:tab w:val="left" w:pos="596"/>
          <w:tab w:val="left" w:pos="597"/>
        </w:tabs>
        <w:spacing w:before="6"/>
        <w:rPr>
          <w:lang w:val="en-GB"/>
        </w:rPr>
      </w:pPr>
      <w:r w:rsidRPr="0096440B">
        <w:rPr>
          <w:lang w:val="en-GB"/>
        </w:rPr>
        <w:t>Conclusion</w:t>
      </w:r>
    </w:p>
    <w:p w14:paraId="6AF5E732" w14:textId="77777777" w:rsidR="009D3104" w:rsidRPr="0096440B" w:rsidRDefault="00307BC9">
      <w:pPr>
        <w:pStyle w:val="Listenabsatz"/>
        <w:numPr>
          <w:ilvl w:val="0"/>
          <w:numId w:val="2"/>
        </w:numPr>
        <w:tabs>
          <w:tab w:val="left" w:pos="1316"/>
          <w:tab w:val="left" w:pos="1317"/>
        </w:tabs>
        <w:spacing w:before="38"/>
        <w:rPr>
          <w:lang w:val="en-GB"/>
        </w:rPr>
      </w:pPr>
      <w:r w:rsidRPr="0096440B">
        <w:rPr>
          <w:lang w:val="en-GB"/>
        </w:rPr>
        <w:t>Implications for further research</w:t>
      </w:r>
    </w:p>
    <w:p w14:paraId="76B34852" w14:textId="77777777" w:rsidR="009D3104" w:rsidRPr="0096440B" w:rsidRDefault="00307BC9">
      <w:pPr>
        <w:pStyle w:val="Listenabsatz"/>
        <w:numPr>
          <w:ilvl w:val="0"/>
          <w:numId w:val="2"/>
        </w:numPr>
        <w:tabs>
          <w:tab w:val="left" w:pos="1316"/>
          <w:tab w:val="left" w:pos="1317"/>
        </w:tabs>
        <w:spacing w:before="23"/>
        <w:rPr>
          <w:lang w:val="en-GB"/>
        </w:rPr>
      </w:pPr>
      <w:r w:rsidRPr="0096440B">
        <w:rPr>
          <w:lang w:val="en-GB"/>
        </w:rPr>
        <w:t>Implications for application (e</w:t>
      </w:r>
      <w:r w:rsidR="00544D86" w:rsidRPr="0096440B">
        <w:rPr>
          <w:lang w:val="en-GB"/>
        </w:rPr>
        <w:t>.</w:t>
      </w:r>
      <w:r w:rsidRPr="0096440B">
        <w:rPr>
          <w:lang w:val="en-GB"/>
        </w:rPr>
        <w:t>g</w:t>
      </w:r>
      <w:r w:rsidR="00544D86" w:rsidRPr="0096440B">
        <w:rPr>
          <w:lang w:val="en-GB"/>
        </w:rPr>
        <w:t>.</w:t>
      </w:r>
      <w:r w:rsidRPr="0096440B">
        <w:rPr>
          <w:lang w:val="en-GB"/>
        </w:rPr>
        <w:t xml:space="preserve"> </w:t>
      </w:r>
      <w:r w:rsidR="00544D86" w:rsidRPr="0096440B">
        <w:rPr>
          <w:lang w:val="en-GB"/>
        </w:rPr>
        <w:t xml:space="preserve">in </w:t>
      </w:r>
      <w:r w:rsidRPr="0096440B">
        <w:rPr>
          <w:lang w:val="en-GB"/>
        </w:rPr>
        <w:t>clinic</w:t>
      </w:r>
      <w:r w:rsidR="00544D86" w:rsidRPr="0096440B">
        <w:rPr>
          <w:lang w:val="en-GB"/>
        </w:rPr>
        <w:t>s and</w:t>
      </w:r>
      <w:r w:rsidRPr="0096440B">
        <w:rPr>
          <w:lang w:val="en-GB"/>
        </w:rPr>
        <w:t xml:space="preserve"> public health</w:t>
      </w:r>
      <w:r w:rsidR="00544D86" w:rsidRPr="0096440B">
        <w:rPr>
          <w:lang w:val="en-GB"/>
        </w:rPr>
        <w:t xml:space="preserve"> centres</w:t>
      </w:r>
      <w:r w:rsidRPr="0096440B">
        <w:rPr>
          <w:lang w:val="en-GB"/>
        </w:rPr>
        <w:t>)</w:t>
      </w:r>
    </w:p>
    <w:p w14:paraId="56EA6600" w14:textId="095532CF" w:rsidR="009D3104" w:rsidRPr="0096440B" w:rsidRDefault="00307BC9">
      <w:pPr>
        <w:pStyle w:val="berschrift3"/>
        <w:spacing w:before="219"/>
        <w:rPr>
          <w:lang w:val="en-GB"/>
        </w:rPr>
      </w:pPr>
      <w:r w:rsidRPr="0096440B">
        <w:rPr>
          <w:color w:val="4F81BC"/>
          <w:lang w:val="en-GB"/>
        </w:rPr>
        <w:t>Word of thanks and acknowledgment of other contributors</w:t>
      </w:r>
    </w:p>
    <w:p w14:paraId="795803B6" w14:textId="77777777" w:rsidR="009D3104" w:rsidRPr="0096440B" w:rsidRDefault="00307BC9">
      <w:pPr>
        <w:pStyle w:val="Textkrper"/>
        <w:spacing w:before="38" w:line="276" w:lineRule="auto"/>
        <w:ind w:right="231"/>
        <w:rPr>
          <w:lang w:val="en-GB"/>
        </w:rPr>
      </w:pPr>
      <w:r w:rsidRPr="0096440B">
        <w:rPr>
          <w:lang w:val="en-GB"/>
        </w:rPr>
        <w:t>Beyond personal words of thanks (optional), all persons who contributed to the work must be named, including details of the work incorporated. This can also be specified separately, e.g. in tabular form.</w:t>
      </w:r>
    </w:p>
    <w:p w14:paraId="409344AB" w14:textId="77777777" w:rsidR="009D3104" w:rsidRPr="0096440B" w:rsidRDefault="009D3104">
      <w:pPr>
        <w:spacing w:line="276" w:lineRule="auto"/>
        <w:rPr>
          <w:lang w:val="en-GB"/>
        </w:rPr>
        <w:sectPr w:rsidR="009D3104" w:rsidRPr="0096440B">
          <w:pgSz w:w="11910" w:h="16840"/>
          <w:pgMar w:top="1320" w:right="1280" w:bottom="1200" w:left="1180" w:header="0" w:footer="982" w:gutter="0"/>
          <w:cols w:space="720"/>
        </w:sectPr>
      </w:pPr>
    </w:p>
    <w:p w14:paraId="6CBE2F28" w14:textId="77777777" w:rsidR="009D3104" w:rsidRPr="0096440B" w:rsidRDefault="00307BC9">
      <w:pPr>
        <w:pStyle w:val="berschrift1"/>
        <w:rPr>
          <w:lang w:val="en-GB"/>
        </w:rPr>
      </w:pPr>
      <w:r w:rsidRPr="0096440B">
        <w:rPr>
          <w:color w:val="365F91"/>
          <w:lang w:val="en-GB"/>
        </w:rPr>
        <w:lastRenderedPageBreak/>
        <w:t>Bibliographical references</w:t>
      </w:r>
    </w:p>
    <w:p w14:paraId="572405F8" w14:textId="77777777" w:rsidR="009D3104" w:rsidRPr="0096440B" w:rsidRDefault="009D3104">
      <w:pPr>
        <w:pStyle w:val="Textkrper"/>
        <w:spacing w:before="9"/>
        <w:ind w:left="0"/>
        <w:rPr>
          <w:rFonts w:ascii="Cambria"/>
          <w:b/>
          <w:sz w:val="25"/>
          <w:lang w:val="en-GB"/>
        </w:rPr>
      </w:pPr>
    </w:p>
    <w:p w14:paraId="1C05DF6D" w14:textId="6B7F6106" w:rsidR="009D3104" w:rsidRPr="0096440B" w:rsidRDefault="00307BC9">
      <w:pPr>
        <w:pStyle w:val="Listenabsatz"/>
        <w:numPr>
          <w:ilvl w:val="0"/>
          <w:numId w:val="1"/>
        </w:numPr>
        <w:tabs>
          <w:tab w:val="left" w:pos="663"/>
          <w:tab w:val="left" w:pos="664"/>
        </w:tabs>
        <w:ind w:right="668" w:hanging="427"/>
        <w:rPr>
          <w:lang w:val="en-GB"/>
        </w:rPr>
      </w:pPr>
      <w:bookmarkStart w:id="0" w:name="_bookmark0"/>
      <w:bookmarkEnd w:id="0"/>
      <w:r w:rsidRPr="0096440B">
        <w:rPr>
          <w:lang w:val="en-GB"/>
        </w:rPr>
        <w:t>University of Oldenburg, Official Not</w:t>
      </w:r>
      <w:r w:rsidR="00C2413C">
        <w:rPr>
          <w:lang w:val="en-GB"/>
        </w:rPr>
        <w:t>ic</w:t>
      </w:r>
      <w:r w:rsidRPr="0096440B">
        <w:rPr>
          <w:lang w:val="en-GB"/>
        </w:rPr>
        <w:t xml:space="preserve">e: Guidelines for Good Scientific Practice at the Carl </w:t>
      </w:r>
      <w:r w:rsidR="009D279D" w:rsidRPr="0096440B">
        <w:rPr>
          <w:lang w:val="en-GB"/>
        </w:rPr>
        <w:t>von Ossietzky University</w:t>
      </w:r>
      <w:r w:rsidR="00F03CE2" w:rsidRPr="0096440B">
        <w:rPr>
          <w:lang w:val="en-GB"/>
        </w:rPr>
        <w:t>,</w:t>
      </w:r>
      <w:r w:rsidR="009D279D" w:rsidRPr="0096440B">
        <w:rPr>
          <w:lang w:val="en-GB"/>
        </w:rPr>
        <w:t xml:space="preserve"> 2017</w:t>
      </w:r>
      <w:r w:rsidRPr="0096440B">
        <w:rPr>
          <w:lang w:val="en-GB"/>
        </w:rPr>
        <w:t xml:space="preserve">. Available </w:t>
      </w:r>
      <w:r w:rsidR="009D279D" w:rsidRPr="0096440B">
        <w:rPr>
          <w:lang w:val="en-GB"/>
        </w:rPr>
        <w:t xml:space="preserve">in German </w:t>
      </w:r>
      <w:r w:rsidR="00544D86" w:rsidRPr="0096440B">
        <w:rPr>
          <w:lang w:val="en-GB"/>
        </w:rPr>
        <w:t xml:space="preserve">[28/10/2019] </w:t>
      </w:r>
      <w:r w:rsidRPr="0096440B">
        <w:rPr>
          <w:lang w:val="en-GB"/>
        </w:rPr>
        <w:t xml:space="preserve">at: </w:t>
      </w:r>
      <w:hyperlink r:id="rId27">
        <w:r w:rsidRPr="0096440B">
          <w:rPr>
            <w:color w:val="0000FF"/>
            <w:u w:val="single" w:color="0000FF"/>
            <w:lang w:val="en-GB"/>
          </w:rPr>
          <w:t>https://uol.de/uni/amtliche_mitteilungen/dateien/AM2017</w:t>
        </w:r>
      </w:hyperlink>
      <w:hyperlink r:id="rId28">
        <w:r w:rsidRPr="0096440B">
          <w:rPr>
            <w:color w:val="0000FF"/>
            <w:u w:val="single" w:color="0000FF"/>
            <w:lang w:val="en-GB"/>
          </w:rPr>
          <w:t>-013_Ordnung_gute_wiss_Praxis.pdf</w:t>
        </w:r>
      </w:hyperlink>
      <w:r w:rsidRPr="0096440B">
        <w:rPr>
          <w:lang w:val="en-GB"/>
        </w:rPr>
        <w:t>.</w:t>
      </w:r>
    </w:p>
    <w:p w14:paraId="28591464" w14:textId="77777777" w:rsidR="009D3104" w:rsidRPr="0096440B" w:rsidRDefault="00307BC9">
      <w:pPr>
        <w:pStyle w:val="Listenabsatz"/>
        <w:numPr>
          <w:ilvl w:val="0"/>
          <w:numId w:val="1"/>
        </w:numPr>
        <w:tabs>
          <w:tab w:val="left" w:pos="663"/>
          <w:tab w:val="left" w:pos="664"/>
        </w:tabs>
        <w:spacing w:line="242" w:lineRule="auto"/>
        <w:ind w:right="771" w:hanging="427"/>
        <w:rPr>
          <w:lang w:val="en-GB"/>
        </w:rPr>
      </w:pPr>
      <w:bookmarkStart w:id="1" w:name="_bookmark1"/>
      <w:bookmarkEnd w:id="1"/>
      <w:r w:rsidRPr="0096440B">
        <w:rPr>
          <w:lang w:val="en-GB"/>
        </w:rPr>
        <w:t xml:space="preserve">International Committee of Medical Journal Editors. Uniform requirements for manuscripts submitted to biomedical journals. </w:t>
      </w:r>
      <w:r w:rsidRPr="0096440B">
        <w:rPr>
          <w:i/>
          <w:lang w:val="en-GB"/>
        </w:rPr>
        <w:t>N Engl J Med.</w:t>
      </w:r>
      <w:r w:rsidRPr="0096440B">
        <w:rPr>
          <w:lang w:val="en-GB"/>
        </w:rPr>
        <w:t xml:space="preserve"> 1997; 336 (4) 309-15.</w:t>
      </w:r>
    </w:p>
    <w:p w14:paraId="7C701837" w14:textId="284E3003" w:rsidR="009D3104" w:rsidRPr="0096440B" w:rsidRDefault="00307BC9">
      <w:pPr>
        <w:pStyle w:val="Listenabsatz"/>
        <w:numPr>
          <w:ilvl w:val="0"/>
          <w:numId w:val="1"/>
        </w:numPr>
        <w:tabs>
          <w:tab w:val="left" w:pos="663"/>
          <w:tab w:val="left" w:pos="664"/>
        </w:tabs>
        <w:spacing w:line="246" w:lineRule="exact"/>
        <w:ind w:hanging="427"/>
        <w:rPr>
          <w:lang w:val="en-GB"/>
        </w:rPr>
      </w:pPr>
      <w:bookmarkStart w:id="2" w:name="_bookmark2"/>
      <w:bookmarkEnd w:id="2"/>
      <w:r w:rsidRPr="0096440B">
        <w:rPr>
          <w:lang w:val="en-GB"/>
        </w:rPr>
        <w:t xml:space="preserve">Baron DN. Accuracy of references in theses. </w:t>
      </w:r>
      <w:r w:rsidRPr="0096440B">
        <w:rPr>
          <w:i/>
          <w:lang w:val="en-GB"/>
        </w:rPr>
        <w:t>Lancet</w:t>
      </w:r>
      <w:r w:rsidRPr="0096440B">
        <w:rPr>
          <w:lang w:val="en-GB"/>
        </w:rPr>
        <w:t>. 2001;</w:t>
      </w:r>
      <w:r w:rsidR="00F03CE2" w:rsidRPr="0096440B">
        <w:rPr>
          <w:lang w:val="en-GB"/>
        </w:rPr>
        <w:t xml:space="preserve"> </w:t>
      </w:r>
      <w:r w:rsidRPr="0096440B">
        <w:rPr>
          <w:lang w:val="en-GB"/>
        </w:rPr>
        <w:t>357 (9250) 150.</w:t>
      </w:r>
    </w:p>
    <w:p w14:paraId="735DF8A7" w14:textId="77777777" w:rsidR="009D3104" w:rsidRPr="0096440B" w:rsidRDefault="00307BC9">
      <w:pPr>
        <w:pStyle w:val="Listenabsatz"/>
        <w:numPr>
          <w:ilvl w:val="0"/>
          <w:numId w:val="1"/>
        </w:numPr>
        <w:tabs>
          <w:tab w:val="left" w:pos="663"/>
          <w:tab w:val="left" w:pos="664"/>
        </w:tabs>
        <w:ind w:right="333" w:hanging="427"/>
        <w:rPr>
          <w:lang w:val="en-GB"/>
        </w:rPr>
      </w:pPr>
      <w:bookmarkStart w:id="3" w:name="_bookmark3"/>
      <w:bookmarkEnd w:id="3"/>
      <w:r w:rsidRPr="0096440B">
        <w:rPr>
          <w:lang w:val="en-GB"/>
        </w:rPr>
        <w:t xml:space="preserve">Simera I, Moher D, Hirst A, Hoey J, Schulz KF, Altman DG. Transparent and accurate reporting, reliability, utility, and impact of your research: reporting guidelines and the EQUATOR Network. </w:t>
      </w:r>
      <w:r w:rsidRPr="0096440B">
        <w:rPr>
          <w:i/>
          <w:lang w:val="en-GB"/>
        </w:rPr>
        <w:t>BMC Med.</w:t>
      </w:r>
      <w:r w:rsidRPr="0096440B">
        <w:rPr>
          <w:lang w:val="en-GB"/>
        </w:rPr>
        <w:t xml:space="preserve"> 2010; 8:24.</w:t>
      </w:r>
    </w:p>
    <w:p w14:paraId="7719167A" w14:textId="77777777" w:rsidR="009D279D" w:rsidRPr="0096440B" w:rsidRDefault="00307BC9" w:rsidP="009D279D">
      <w:pPr>
        <w:pStyle w:val="Listenabsatz"/>
        <w:numPr>
          <w:ilvl w:val="0"/>
          <w:numId w:val="1"/>
        </w:numPr>
        <w:rPr>
          <w:rFonts w:ascii="Times New Roman" w:eastAsia="Times New Roman" w:hAnsi="Times New Roman" w:cs="Times New Roman"/>
          <w:color w:val="0000FF"/>
          <w:sz w:val="24"/>
          <w:szCs w:val="24"/>
          <w:u w:val="single"/>
          <w:lang w:val="en-GB" w:eastAsia="en-US" w:bidi="ar-SA"/>
        </w:rPr>
      </w:pPr>
      <w:bookmarkStart w:id="4" w:name="_bookmark4"/>
      <w:bookmarkEnd w:id="4"/>
      <w:r w:rsidRPr="0096440B">
        <w:rPr>
          <w:lang w:val="en-GB"/>
        </w:rPr>
        <w:t xml:space="preserve">Association of Scientific Medical Societies </w:t>
      </w:r>
      <w:r w:rsidR="009D279D" w:rsidRPr="0096440B">
        <w:rPr>
          <w:lang w:val="en-GB"/>
        </w:rPr>
        <w:t xml:space="preserve">in Germany </w:t>
      </w:r>
      <w:r w:rsidRPr="0096440B">
        <w:rPr>
          <w:lang w:val="en-GB"/>
        </w:rPr>
        <w:t xml:space="preserve">(AWMF). Reviewed journals without impact factor </w:t>
      </w:r>
      <w:r w:rsidR="00544D86" w:rsidRPr="0096440B">
        <w:rPr>
          <w:lang w:val="en-GB"/>
        </w:rPr>
        <w:t>[28/10/2019]</w:t>
      </w:r>
      <w:r w:rsidRPr="0096440B">
        <w:rPr>
          <w:lang w:val="en-GB"/>
        </w:rPr>
        <w:t>. Available</w:t>
      </w:r>
      <w:r w:rsidR="009D279D" w:rsidRPr="0096440B">
        <w:rPr>
          <w:lang w:val="en-GB"/>
        </w:rPr>
        <w:t xml:space="preserve"> at:</w:t>
      </w:r>
      <w:r w:rsidRPr="0096440B">
        <w:rPr>
          <w:lang w:val="en-GB"/>
        </w:rPr>
        <w:t xml:space="preserve"> </w:t>
      </w:r>
      <w:hyperlink r:id="rId29" w:history="1">
        <w:r w:rsidR="009D279D" w:rsidRPr="0096440B">
          <w:rPr>
            <w:rStyle w:val="Hyperlink"/>
            <w:rFonts w:ascii="Times New Roman" w:eastAsia="Times New Roman" w:hAnsi="Times New Roman" w:cs="Times New Roman"/>
            <w:sz w:val="24"/>
            <w:szCs w:val="24"/>
            <w:lang w:val="en-GB" w:eastAsia="en-US" w:bidi="ar-SA"/>
          </w:rPr>
          <w:t>https://www.awmf.org/en/research-education/commission-evaluation/leistungsevaluation-forschung/bibliometrie/fachzeitschriften</w:t>
        </w:r>
      </w:hyperlink>
      <w:r w:rsidR="009D279D" w:rsidRPr="0096440B">
        <w:rPr>
          <w:rFonts w:ascii="Times New Roman" w:eastAsia="Times New Roman" w:hAnsi="Times New Roman" w:cs="Times New Roman"/>
          <w:color w:val="0000FF"/>
          <w:sz w:val="24"/>
          <w:szCs w:val="24"/>
          <w:u w:val="single"/>
          <w:lang w:val="en-GB" w:eastAsia="en-US" w:bidi="ar-SA"/>
        </w:rPr>
        <w:t>.</w:t>
      </w:r>
    </w:p>
    <w:p w14:paraId="1880313F" w14:textId="01E15919" w:rsidR="009D3104" w:rsidRPr="0096440B" w:rsidRDefault="00307BC9">
      <w:pPr>
        <w:pStyle w:val="Listenabsatz"/>
        <w:numPr>
          <w:ilvl w:val="0"/>
          <w:numId w:val="1"/>
        </w:numPr>
        <w:tabs>
          <w:tab w:val="left" w:pos="663"/>
          <w:tab w:val="left" w:pos="664"/>
        </w:tabs>
        <w:ind w:right="509" w:hanging="427"/>
        <w:rPr>
          <w:lang w:val="en-GB"/>
        </w:rPr>
      </w:pPr>
      <w:bookmarkStart w:id="5" w:name="_bookmark5"/>
      <w:bookmarkEnd w:id="5"/>
      <w:r w:rsidRPr="0096440B">
        <w:rPr>
          <w:lang w:val="en-GB"/>
        </w:rPr>
        <w:t>Equator Network. Enhancing the QUAlity and Tran</w:t>
      </w:r>
      <w:r w:rsidR="00544D86" w:rsidRPr="0096440B">
        <w:rPr>
          <w:lang w:val="en-GB"/>
        </w:rPr>
        <w:t>sparency of Health Research</w:t>
      </w:r>
      <w:r w:rsidRPr="0096440B">
        <w:rPr>
          <w:lang w:val="en-GB"/>
        </w:rPr>
        <w:t xml:space="preserve"> [</w:t>
      </w:r>
      <w:r w:rsidR="00544D86" w:rsidRPr="0096440B">
        <w:rPr>
          <w:lang w:val="en-GB"/>
        </w:rPr>
        <w:t>28/10/2019</w:t>
      </w:r>
      <w:r w:rsidRPr="0096440B">
        <w:rPr>
          <w:lang w:val="en-GB"/>
        </w:rPr>
        <w:t xml:space="preserve">]. Available from: </w:t>
      </w:r>
      <w:hyperlink r:id="rId30">
        <w:r w:rsidRPr="0096440B">
          <w:rPr>
            <w:color w:val="0000FF"/>
            <w:u w:val="single" w:color="0000FF"/>
            <w:lang w:val="en-GB"/>
          </w:rPr>
          <w:t>http://www.equator-network.org/</w:t>
        </w:r>
      </w:hyperlink>
      <w:r w:rsidRPr="0096440B">
        <w:rPr>
          <w:lang w:val="en-GB"/>
        </w:rPr>
        <w:t>.</w:t>
      </w:r>
    </w:p>
    <w:p w14:paraId="08EDF929" w14:textId="2001F242" w:rsidR="009D3104" w:rsidRPr="0096440B" w:rsidRDefault="00307BC9">
      <w:pPr>
        <w:pStyle w:val="Listenabsatz"/>
        <w:numPr>
          <w:ilvl w:val="0"/>
          <w:numId w:val="1"/>
        </w:numPr>
        <w:tabs>
          <w:tab w:val="left" w:pos="663"/>
          <w:tab w:val="left" w:pos="664"/>
        </w:tabs>
        <w:spacing w:line="249" w:lineRule="exact"/>
        <w:ind w:hanging="427"/>
        <w:rPr>
          <w:lang w:val="en-GB"/>
        </w:rPr>
      </w:pPr>
      <w:bookmarkStart w:id="6" w:name="_bookmark6"/>
      <w:bookmarkEnd w:id="6"/>
      <w:r w:rsidRPr="0096440B">
        <w:rPr>
          <w:lang w:val="en-GB"/>
        </w:rPr>
        <w:t xml:space="preserve">Campbell MJ, Swinscow TDV. </w:t>
      </w:r>
      <w:r w:rsidRPr="0096440B">
        <w:rPr>
          <w:i/>
          <w:lang w:val="en-GB"/>
        </w:rPr>
        <w:t xml:space="preserve">Statistics at </w:t>
      </w:r>
      <w:r w:rsidR="00F03CE2" w:rsidRPr="0096440B">
        <w:rPr>
          <w:i/>
          <w:lang w:val="en-GB"/>
        </w:rPr>
        <w:t>S</w:t>
      </w:r>
      <w:r w:rsidRPr="0096440B">
        <w:rPr>
          <w:i/>
          <w:lang w:val="en-GB"/>
        </w:rPr>
        <w:t xml:space="preserve">quare </w:t>
      </w:r>
      <w:r w:rsidR="00F03CE2" w:rsidRPr="0096440B">
        <w:rPr>
          <w:i/>
          <w:lang w:val="en-GB"/>
        </w:rPr>
        <w:t>O</w:t>
      </w:r>
      <w:r w:rsidRPr="0096440B">
        <w:rPr>
          <w:i/>
          <w:lang w:val="en-GB"/>
        </w:rPr>
        <w:t>ne</w:t>
      </w:r>
      <w:r w:rsidRPr="0096440B">
        <w:rPr>
          <w:lang w:val="en-GB"/>
        </w:rPr>
        <w:t>: John Wiley &amp; Sons; 2011.</w:t>
      </w:r>
    </w:p>
    <w:p w14:paraId="2C7C4102" w14:textId="76F2C176" w:rsidR="009D3104" w:rsidRPr="0096440B" w:rsidRDefault="00307BC9">
      <w:pPr>
        <w:pStyle w:val="Listenabsatz"/>
        <w:numPr>
          <w:ilvl w:val="0"/>
          <w:numId w:val="1"/>
        </w:numPr>
        <w:tabs>
          <w:tab w:val="left" w:pos="663"/>
          <w:tab w:val="left" w:pos="664"/>
        </w:tabs>
        <w:ind w:right="151" w:hanging="427"/>
        <w:rPr>
          <w:lang w:val="en-GB"/>
        </w:rPr>
      </w:pPr>
      <w:bookmarkStart w:id="7" w:name="_bookmark7"/>
      <w:bookmarkEnd w:id="7"/>
      <w:r w:rsidRPr="0096440B">
        <w:rPr>
          <w:lang w:val="en-GB"/>
        </w:rPr>
        <w:t xml:space="preserve">Lecoutre B, Lecoutre MP, Poitevineau J. Uses, Abuses and misuses of significance tests in the scientific community: Will not the Bayesian choice be unavoidable? </w:t>
      </w:r>
      <w:r w:rsidRPr="0096440B">
        <w:rPr>
          <w:i/>
          <w:lang w:val="en-GB"/>
        </w:rPr>
        <w:t>International Statistical Review</w:t>
      </w:r>
      <w:r w:rsidRPr="0096440B">
        <w:rPr>
          <w:lang w:val="en-GB"/>
        </w:rPr>
        <w:t>. 2001;</w:t>
      </w:r>
      <w:r w:rsidR="00F03CE2" w:rsidRPr="0096440B">
        <w:rPr>
          <w:lang w:val="en-GB"/>
        </w:rPr>
        <w:t xml:space="preserve"> </w:t>
      </w:r>
      <w:r w:rsidRPr="0096440B">
        <w:rPr>
          <w:lang w:val="en-GB"/>
        </w:rPr>
        <w:t>69 to (3) 399-417.</w:t>
      </w:r>
    </w:p>
    <w:p w14:paraId="35D6BC86" w14:textId="7BA152CF" w:rsidR="009D3104" w:rsidRPr="0096440B" w:rsidRDefault="00307BC9">
      <w:pPr>
        <w:pStyle w:val="Listenabsatz"/>
        <w:numPr>
          <w:ilvl w:val="0"/>
          <w:numId w:val="1"/>
        </w:numPr>
        <w:tabs>
          <w:tab w:val="left" w:pos="663"/>
          <w:tab w:val="left" w:pos="664"/>
        </w:tabs>
        <w:spacing w:line="250" w:lineRule="exact"/>
        <w:ind w:hanging="427"/>
        <w:rPr>
          <w:lang w:val="en-GB"/>
        </w:rPr>
      </w:pPr>
      <w:bookmarkStart w:id="8" w:name="_bookmark8"/>
      <w:bookmarkEnd w:id="8"/>
      <w:r w:rsidRPr="0096440B">
        <w:rPr>
          <w:lang w:val="en-GB"/>
        </w:rPr>
        <w:t xml:space="preserve">Rothman KJ. Significance questing. </w:t>
      </w:r>
      <w:r w:rsidRPr="0096440B">
        <w:rPr>
          <w:i/>
          <w:lang w:val="en-GB"/>
        </w:rPr>
        <w:t>Ann Intern Med.</w:t>
      </w:r>
      <w:r w:rsidRPr="0096440B">
        <w:rPr>
          <w:lang w:val="en-GB"/>
        </w:rPr>
        <w:t xml:space="preserve"> 1986;</w:t>
      </w:r>
      <w:r w:rsidR="00F03CE2" w:rsidRPr="0096440B">
        <w:rPr>
          <w:lang w:val="en-GB"/>
        </w:rPr>
        <w:t xml:space="preserve"> </w:t>
      </w:r>
      <w:r w:rsidRPr="0096440B">
        <w:rPr>
          <w:lang w:val="en-GB"/>
        </w:rPr>
        <w:t>105 (3) 445-7.</w:t>
      </w:r>
    </w:p>
    <w:p w14:paraId="0A0B2F82" w14:textId="69969AEF" w:rsidR="009D3104" w:rsidRDefault="00307BC9">
      <w:pPr>
        <w:pStyle w:val="Listenabsatz"/>
        <w:numPr>
          <w:ilvl w:val="0"/>
          <w:numId w:val="1"/>
        </w:numPr>
        <w:tabs>
          <w:tab w:val="left" w:pos="664"/>
        </w:tabs>
        <w:ind w:right="1060" w:hanging="427"/>
        <w:rPr>
          <w:lang w:val="en-GB"/>
        </w:rPr>
      </w:pPr>
      <w:bookmarkStart w:id="9" w:name="_bookmark9"/>
      <w:bookmarkEnd w:id="9"/>
      <w:r w:rsidRPr="0096440B">
        <w:rPr>
          <w:lang w:val="en-GB"/>
        </w:rPr>
        <w:t xml:space="preserve">Drummond GB, Vowler SL. Show the data, do not conceal them. </w:t>
      </w:r>
      <w:r w:rsidRPr="0096440B">
        <w:rPr>
          <w:i/>
          <w:lang w:val="en-GB"/>
        </w:rPr>
        <w:t xml:space="preserve">Br J Pharmacol. </w:t>
      </w:r>
      <w:r w:rsidRPr="0096440B">
        <w:rPr>
          <w:lang w:val="en-GB"/>
        </w:rPr>
        <w:t>2011;</w:t>
      </w:r>
      <w:r w:rsidR="00F03CE2" w:rsidRPr="0096440B">
        <w:rPr>
          <w:lang w:val="en-GB"/>
        </w:rPr>
        <w:t xml:space="preserve"> </w:t>
      </w:r>
      <w:r w:rsidRPr="0096440B">
        <w:rPr>
          <w:lang w:val="en-GB"/>
        </w:rPr>
        <w:t>163 (2) 208-10.</w:t>
      </w:r>
    </w:p>
    <w:p w14:paraId="51C2BFA7" w14:textId="69433EA0" w:rsidR="00593ECE" w:rsidRDefault="00593ECE" w:rsidP="00593ECE">
      <w:pPr>
        <w:tabs>
          <w:tab w:val="left" w:pos="664"/>
        </w:tabs>
        <w:ind w:right="1060"/>
        <w:rPr>
          <w:lang w:val="en-GB"/>
        </w:rPr>
      </w:pPr>
    </w:p>
    <w:p w14:paraId="53C67589" w14:textId="7F97FACF" w:rsidR="00593ECE" w:rsidRDefault="00593ECE" w:rsidP="00593ECE">
      <w:pPr>
        <w:tabs>
          <w:tab w:val="left" w:pos="664"/>
        </w:tabs>
        <w:ind w:right="1060"/>
        <w:rPr>
          <w:lang w:val="en-GB"/>
        </w:rPr>
      </w:pPr>
    </w:p>
    <w:p w14:paraId="047DC293" w14:textId="679E401E" w:rsidR="00593ECE" w:rsidRDefault="00593ECE" w:rsidP="00593ECE">
      <w:pPr>
        <w:tabs>
          <w:tab w:val="left" w:pos="664"/>
        </w:tabs>
        <w:ind w:right="1060"/>
        <w:rPr>
          <w:lang w:val="en-GB"/>
        </w:rPr>
      </w:pPr>
    </w:p>
    <w:p w14:paraId="3D0E9A03" w14:textId="74373A21" w:rsidR="00593ECE" w:rsidRDefault="00593ECE" w:rsidP="00593ECE">
      <w:pPr>
        <w:tabs>
          <w:tab w:val="left" w:pos="664"/>
        </w:tabs>
        <w:ind w:right="1060"/>
        <w:rPr>
          <w:lang w:val="en-GB"/>
        </w:rPr>
      </w:pPr>
    </w:p>
    <w:p w14:paraId="05BE0A6A" w14:textId="01DDE670" w:rsidR="00593ECE" w:rsidRDefault="00593ECE" w:rsidP="00593ECE">
      <w:pPr>
        <w:tabs>
          <w:tab w:val="left" w:pos="664"/>
        </w:tabs>
        <w:ind w:right="1060"/>
        <w:rPr>
          <w:lang w:val="en-GB"/>
        </w:rPr>
      </w:pPr>
    </w:p>
    <w:p w14:paraId="77871903" w14:textId="14D76D2C" w:rsidR="00593ECE" w:rsidRDefault="00593ECE" w:rsidP="00593ECE">
      <w:pPr>
        <w:tabs>
          <w:tab w:val="left" w:pos="664"/>
        </w:tabs>
        <w:ind w:right="1060"/>
        <w:rPr>
          <w:lang w:val="en-GB"/>
        </w:rPr>
      </w:pPr>
    </w:p>
    <w:p w14:paraId="2783E5D0" w14:textId="0A141237" w:rsidR="00593ECE" w:rsidRDefault="00593ECE" w:rsidP="00593ECE">
      <w:pPr>
        <w:tabs>
          <w:tab w:val="left" w:pos="664"/>
        </w:tabs>
        <w:ind w:right="1060"/>
        <w:rPr>
          <w:lang w:val="en-GB"/>
        </w:rPr>
      </w:pPr>
    </w:p>
    <w:p w14:paraId="3F0B7D8E" w14:textId="36DC858E" w:rsidR="00593ECE" w:rsidRDefault="00593ECE" w:rsidP="00593ECE">
      <w:pPr>
        <w:tabs>
          <w:tab w:val="left" w:pos="664"/>
        </w:tabs>
        <w:ind w:right="1060"/>
        <w:rPr>
          <w:lang w:val="en-GB"/>
        </w:rPr>
      </w:pPr>
    </w:p>
    <w:p w14:paraId="44FC71AD" w14:textId="38DE1687" w:rsidR="00593ECE" w:rsidRPr="00593ECE" w:rsidRDefault="002046A5" w:rsidP="00593ECE">
      <w:pPr>
        <w:tabs>
          <w:tab w:val="left" w:pos="664"/>
        </w:tabs>
        <w:ind w:right="1060"/>
        <w:rPr>
          <w:lang w:val="en-GB"/>
        </w:rPr>
      </w:pPr>
      <w:r>
        <w:rPr>
          <w:noProof/>
        </w:rPr>
        <w:pict w14:anchorId="5BF8615B">
          <v:shapetype id="_x0000_t202" coordsize="21600,21600" o:spt="202" path="m,l,21600r21600,l21600,xe">
            <v:stroke joinstyle="miter"/>
            <v:path gradientshapeok="t" o:connecttype="rect"/>
          </v:shapetype>
          <v:shape id="Textfeld 2" o:spid="_x0000_s1029" type="#_x0000_t202" style="position:absolute;margin-left:56.95pt;margin-top:516.6pt;width:333.35pt;height:55.65pt;z-index:251659776;visibility:visible;mso-height-percent:0;mso-wrap-distance-left:9pt;mso-wrap-distance-top:0;mso-wrap-distance-right:9pt;mso-wrap-distance-bottom:0;mso-position-horizontal-relative:text;mso-position-vertical-relative:page;mso-height-percent:0;mso-height-relative:margin;v-text-anchor:top" wrapcoords="-56 -292 -56 21600 21656 21600 21656 -292 -56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">
            <v:textbox>
              <w:txbxContent>
                <w:p w14:paraId="28D7A914" w14:textId="28D8461E" w:rsidR="00593ECE" w:rsidRPr="004C441A" w:rsidRDefault="00593ECE" w:rsidP="00593ECE">
                  <w:pPr>
                    <w:rPr>
                      <w:color w:val="000000"/>
                      <w:sz w:val="24"/>
                      <w:szCs w:val="24"/>
                      <w:lang w:val="en-US"/>
                    </w:rPr>
                  </w:pPr>
                  <w:r>
                    <w:rPr>
                      <w:color w:val="000000"/>
                      <w:lang w:val="en-US"/>
                    </w:rPr>
                    <w:t>Please note: This is an unofficial translation provided for your convenience only and does not have any legal binding effects! </w:t>
                  </w:r>
                  <w:r w:rsidRPr="004C441A">
                    <w:rPr>
                      <w:color w:val="000000"/>
                      <w:lang w:val="en-US"/>
                    </w:rPr>
                    <w:t>Only the German version is legally binding!</w:t>
                  </w:r>
                  <w:bookmarkStart w:id="10" w:name="_GoBack"/>
                  <w:bookmarkEnd w:id="10"/>
                </w:p>
                <w:p w14:paraId="747E321D" w14:textId="77777777" w:rsidR="00593ECE" w:rsidRPr="004C441A" w:rsidRDefault="00593ECE" w:rsidP="00593ECE">
                  <w:pPr>
                    <w:rPr>
                      <w:lang w:val="en-US"/>
                    </w:rPr>
                  </w:pPr>
                </w:p>
              </w:txbxContent>
            </v:textbox>
            <w10:wrap type="through" anchory="page"/>
          </v:shape>
        </w:pict>
      </w:r>
    </w:p>
    <w:sectPr w:rsidR="00593ECE" w:rsidRPr="00593ECE">
      <w:pgSz w:w="11910" w:h="16840"/>
      <w:pgMar w:top="1320" w:right="1280" w:bottom="1200" w:left="118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F7BA" w14:textId="77777777" w:rsidR="001B36E2" w:rsidRDefault="001B36E2">
      <w:r>
        <w:separator/>
      </w:r>
    </w:p>
  </w:endnote>
  <w:endnote w:type="continuationSeparator" w:id="0">
    <w:p w14:paraId="7AC09E28" w14:textId="77777777" w:rsidR="001B36E2" w:rsidRDefault="001B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E1F3" w14:textId="77777777" w:rsidR="009D3104" w:rsidRDefault="000C435A">
    <w:pPr>
      <w:pStyle w:val="Textkrper"/>
      <w:spacing w:line="14" w:lineRule="auto"/>
      <w:ind w:left="0"/>
      <w:rPr>
        <w:sz w:val="20"/>
      </w:rPr>
    </w:pPr>
    <w:r>
      <w:pict w14:anchorId="1118F0B2">
        <v:shapetype id="_x0000_t202" coordsize="21600,21600" o:spt="202" path="m,l,21600r21600,l21600,xe">
          <v:stroke joinstyle="miter"/>
          <v:path gradientshapeok="t" o:connecttype="rect"/>
        </v:shapetype>
        <v:shape id="_x0000_s2049" type="#_x0000_t202" alt="" style="position:absolute;margin-left:292.55pt;margin-top:780.65pt;width:10.25pt;height:14.55pt;z-index:-251658752;mso-wrap-style:square;mso-wrap-edited:f;mso-width-percent:0;mso-height-percent:0;mso-position-horizontal-relative:page;mso-position-vertical-relative:page;mso-width-percent:0;mso-height-percent:0;v-text-anchor:top" filled="f" stroked="f">
          <v:textbox inset="0,0,0,0">
            <w:txbxContent>
              <w:p w14:paraId="0DDA73CD" w14:textId="07AA4AF4" w:rsidR="009D3104" w:rsidRDefault="00307BC9">
                <w:pPr>
                  <w:pStyle w:val="Textkrper"/>
                  <w:spacing w:before="20"/>
                  <w:ind w:left="40"/>
                </w:pPr>
                <w:r>
                  <w:fldChar w:fldCharType="begin"/>
                </w:r>
                <w:r>
                  <w:instrText xml:space="preserve"> PAGE </w:instrText>
                </w:r>
                <w:r>
                  <w:fldChar w:fldCharType="separate"/>
                </w:r>
                <w:r w:rsidR="00127F93">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4048" w14:textId="77777777" w:rsidR="001B36E2" w:rsidRDefault="001B36E2">
      <w:r>
        <w:separator/>
      </w:r>
    </w:p>
  </w:footnote>
  <w:footnote w:type="continuationSeparator" w:id="0">
    <w:p w14:paraId="21C71DD5" w14:textId="77777777" w:rsidR="001B36E2" w:rsidRDefault="001B3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41DEC"/>
    <w:multiLevelType w:val="hybridMultilevel"/>
    <w:tmpl w:val="D83C1CDA"/>
    <w:lvl w:ilvl="0" w:tplc="5394C1E0">
      <w:start w:val="1"/>
      <w:numFmt w:val="decimal"/>
      <w:lvlText w:val="%1."/>
      <w:lvlJc w:val="left"/>
      <w:pPr>
        <w:ind w:left="854" w:hanging="428"/>
        <w:jc w:val="left"/>
      </w:pPr>
      <w:rPr>
        <w:rFonts w:ascii="Georgia" w:eastAsia="Georgia" w:hAnsi="Georgia" w:cs="Georgia" w:hint="default"/>
        <w:color w:val="000000" w:themeColor="text1"/>
        <w:spacing w:val="0"/>
        <w:w w:val="100"/>
        <w:sz w:val="22"/>
        <w:szCs w:val="22"/>
        <w:lang w:val="de-DE" w:eastAsia="de-DE" w:bidi="de-DE"/>
      </w:rPr>
    </w:lvl>
    <w:lvl w:ilvl="1" w:tplc="3572A020">
      <w:numFmt w:val="bullet"/>
      <w:lvlText w:val="•"/>
      <w:lvlJc w:val="left"/>
      <w:pPr>
        <w:ind w:left="1538" w:hanging="428"/>
      </w:pPr>
      <w:rPr>
        <w:rFonts w:hint="default"/>
        <w:lang w:val="de-DE" w:eastAsia="de-DE" w:bidi="de-DE"/>
      </w:rPr>
    </w:lvl>
    <w:lvl w:ilvl="2" w:tplc="5CB621F4">
      <w:numFmt w:val="bullet"/>
      <w:lvlText w:val="•"/>
      <w:lvlJc w:val="left"/>
      <w:pPr>
        <w:ind w:left="2417" w:hanging="428"/>
      </w:pPr>
      <w:rPr>
        <w:rFonts w:hint="default"/>
        <w:lang w:val="de-DE" w:eastAsia="de-DE" w:bidi="de-DE"/>
      </w:rPr>
    </w:lvl>
    <w:lvl w:ilvl="3" w:tplc="E44CCF86">
      <w:numFmt w:val="bullet"/>
      <w:lvlText w:val="•"/>
      <w:lvlJc w:val="left"/>
      <w:pPr>
        <w:ind w:left="3295" w:hanging="428"/>
      </w:pPr>
      <w:rPr>
        <w:rFonts w:hint="default"/>
        <w:lang w:val="de-DE" w:eastAsia="de-DE" w:bidi="de-DE"/>
      </w:rPr>
    </w:lvl>
    <w:lvl w:ilvl="4" w:tplc="E2A8D402">
      <w:numFmt w:val="bullet"/>
      <w:lvlText w:val="•"/>
      <w:lvlJc w:val="left"/>
      <w:pPr>
        <w:ind w:left="4174" w:hanging="428"/>
      </w:pPr>
      <w:rPr>
        <w:rFonts w:hint="default"/>
        <w:lang w:val="de-DE" w:eastAsia="de-DE" w:bidi="de-DE"/>
      </w:rPr>
    </w:lvl>
    <w:lvl w:ilvl="5" w:tplc="EEEC82E8">
      <w:numFmt w:val="bullet"/>
      <w:lvlText w:val="•"/>
      <w:lvlJc w:val="left"/>
      <w:pPr>
        <w:ind w:left="5053" w:hanging="428"/>
      </w:pPr>
      <w:rPr>
        <w:rFonts w:hint="default"/>
        <w:lang w:val="de-DE" w:eastAsia="de-DE" w:bidi="de-DE"/>
      </w:rPr>
    </w:lvl>
    <w:lvl w:ilvl="6" w:tplc="92901730">
      <w:numFmt w:val="bullet"/>
      <w:lvlText w:val="•"/>
      <w:lvlJc w:val="left"/>
      <w:pPr>
        <w:ind w:left="5931" w:hanging="428"/>
      </w:pPr>
      <w:rPr>
        <w:rFonts w:hint="default"/>
        <w:lang w:val="de-DE" w:eastAsia="de-DE" w:bidi="de-DE"/>
      </w:rPr>
    </w:lvl>
    <w:lvl w:ilvl="7" w:tplc="D4BA9FAA">
      <w:numFmt w:val="bullet"/>
      <w:lvlText w:val="•"/>
      <w:lvlJc w:val="left"/>
      <w:pPr>
        <w:ind w:left="6810" w:hanging="428"/>
      </w:pPr>
      <w:rPr>
        <w:rFonts w:hint="default"/>
        <w:lang w:val="de-DE" w:eastAsia="de-DE" w:bidi="de-DE"/>
      </w:rPr>
    </w:lvl>
    <w:lvl w:ilvl="8" w:tplc="D1541EA6">
      <w:numFmt w:val="bullet"/>
      <w:lvlText w:val="•"/>
      <w:lvlJc w:val="left"/>
      <w:pPr>
        <w:ind w:left="7689" w:hanging="428"/>
      </w:pPr>
      <w:rPr>
        <w:rFonts w:hint="default"/>
        <w:lang w:val="de-DE" w:eastAsia="de-DE" w:bidi="de-DE"/>
      </w:rPr>
    </w:lvl>
  </w:abstractNum>
  <w:abstractNum w:abstractNumId="1" w15:restartNumberingAfterBreak="0">
    <w:nsid w:val="28935AC9"/>
    <w:multiLevelType w:val="hybridMultilevel"/>
    <w:tmpl w:val="16D41304"/>
    <w:lvl w:ilvl="0" w:tplc="E7F087B6">
      <w:numFmt w:val="bullet"/>
      <w:lvlText w:val="o"/>
      <w:lvlJc w:val="left"/>
      <w:pPr>
        <w:ind w:left="1316" w:hanging="360"/>
      </w:pPr>
      <w:rPr>
        <w:rFonts w:ascii="Courier New" w:eastAsia="Courier New" w:hAnsi="Courier New" w:cs="Courier New" w:hint="default"/>
        <w:w w:val="100"/>
        <w:sz w:val="22"/>
        <w:szCs w:val="22"/>
        <w:lang w:val="de-DE" w:eastAsia="de-DE" w:bidi="de-DE"/>
      </w:rPr>
    </w:lvl>
    <w:lvl w:ilvl="1" w:tplc="C7A6CC48">
      <w:numFmt w:val="bullet"/>
      <w:lvlText w:val="•"/>
      <w:lvlJc w:val="left"/>
      <w:pPr>
        <w:ind w:left="2132" w:hanging="360"/>
      </w:pPr>
      <w:rPr>
        <w:rFonts w:hint="default"/>
        <w:lang w:val="de-DE" w:eastAsia="de-DE" w:bidi="de-DE"/>
      </w:rPr>
    </w:lvl>
    <w:lvl w:ilvl="2" w:tplc="8998F520">
      <w:numFmt w:val="bullet"/>
      <w:lvlText w:val="•"/>
      <w:lvlJc w:val="left"/>
      <w:pPr>
        <w:ind w:left="2945" w:hanging="360"/>
      </w:pPr>
      <w:rPr>
        <w:rFonts w:hint="default"/>
        <w:lang w:val="de-DE" w:eastAsia="de-DE" w:bidi="de-DE"/>
      </w:rPr>
    </w:lvl>
    <w:lvl w:ilvl="3" w:tplc="6F50CB04">
      <w:numFmt w:val="bullet"/>
      <w:lvlText w:val="•"/>
      <w:lvlJc w:val="left"/>
      <w:pPr>
        <w:ind w:left="3757" w:hanging="360"/>
      </w:pPr>
      <w:rPr>
        <w:rFonts w:hint="default"/>
        <w:lang w:val="de-DE" w:eastAsia="de-DE" w:bidi="de-DE"/>
      </w:rPr>
    </w:lvl>
    <w:lvl w:ilvl="4" w:tplc="FE326606">
      <w:numFmt w:val="bullet"/>
      <w:lvlText w:val="•"/>
      <w:lvlJc w:val="left"/>
      <w:pPr>
        <w:ind w:left="4570" w:hanging="360"/>
      </w:pPr>
      <w:rPr>
        <w:rFonts w:hint="default"/>
        <w:lang w:val="de-DE" w:eastAsia="de-DE" w:bidi="de-DE"/>
      </w:rPr>
    </w:lvl>
    <w:lvl w:ilvl="5" w:tplc="6AC69E40">
      <w:numFmt w:val="bullet"/>
      <w:lvlText w:val="•"/>
      <w:lvlJc w:val="left"/>
      <w:pPr>
        <w:ind w:left="5383" w:hanging="360"/>
      </w:pPr>
      <w:rPr>
        <w:rFonts w:hint="default"/>
        <w:lang w:val="de-DE" w:eastAsia="de-DE" w:bidi="de-DE"/>
      </w:rPr>
    </w:lvl>
    <w:lvl w:ilvl="6" w:tplc="7D22145A">
      <w:numFmt w:val="bullet"/>
      <w:lvlText w:val="•"/>
      <w:lvlJc w:val="left"/>
      <w:pPr>
        <w:ind w:left="6195" w:hanging="360"/>
      </w:pPr>
      <w:rPr>
        <w:rFonts w:hint="default"/>
        <w:lang w:val="de-DE" w:eastAsia="de-DE" w:bidi="de-DE"/>
      </w:rPr>
    </w:lvl>
    <w:lvl w:ilvl="7" w:tplc="2E48EA5E">
      <w:numFmt w:val="bullet"/>
      <w:lvlText w:val="•"/>
      <w:lvlJc w:val="left"/>
      <w:pPr>
        <w:ind w:left="7008" w:hanging="360"/>
      </w:pPr>
      <w:rPr>
        <w:rFonts w:hint="default"/>
        <w:lang w:val="de-DE" w:eastAsia="de-DE" w:bidi="de-DE"/>
      </w:rPr>
    </w:lvl>
    <w:lvl w:ilvl="8" w:tplc="CE8097BA">
      <w:numFmt w:val="bullet"/>
      <w:lvlText w:val="•"/>
      <w:lvlJc w:val="left"/>
      <w:pPr>
        <w:ind w:left="7821" w:hanging="360"/>
      </w:pPr>
      <w:rPr>
        <w:rFonts w:hint="default"/>
        <w:lang w:val="de-DE" w:eastAsia="de-DE" w:bidi="de-DE"/>
      </w:rPr>
    </w:lvl>
  </w:abstractNum>
  <w:abstractNum w:abstractNumId="2" w15:restartNumberingAfterBreak="0">
    <w:nsid w:val="34E85769"/>
    <w:multiLevelType w:val="hybridMultilevel"/>
    <w:tmpl w:val="5B622070"/>
    <w:lvl w:ilvl="0" w:tplc="E17A876E">
      <w:numFmt w:val="bullet"/>
      <w:lvlText w:val=""/>
      <w:lvlJc w:val="left"/>
      <w:pPr>
        <w:ind w:left="596" w:hanging="360"/>
      </w:pPr>
      <w:rPr>
        <w:rFonts w:ascii="Symbol" w:eastAsia="Symbol" w:hAnsi="Symbol" w:cs="Symbol" w:hint="default"/>
        <w:w w:val="100"/>
        <w:sz w:val="22"/>
        <w:szCs w:val="22"/>
        <w:lang w:val="de-DE" w:eastAsia="de-DE" w:bidi="de-DE"/>
      </w:rPr>
    </w:lvl>
    <w:lvl w:ilvl="1" w:tplc="2AEABD8A">
      <w:numFmt w:val="bullet"/>
      <w:lvlText w:val=""/>
      <w:lvlJc w:val="left"/>
      <w:pPr>
        <w:ind w:left="956" w:hanging="360"/>
      </w:pPr>
      <w:rPr>
        <w:rFonts w:ascii="Symbol" w:eastAsia="Symbol" w:hAnsi="Symbol" w:cs="Symbol" w:hint="default"/>
        <w:w w:val="100"/>
        <w:sz w:val="22"/>
        <w:szCs w:val="22"/>
        <w:lang w:val="de-DE" w:eastAsia="de-DE" w:bidi="de-DE"/>
      </w:rPr>
    </w:lvl>
    <w:lvl w:ilvl="2" w:tplc="FD7AF224">
      <w:numFmt w:val="bullet"/>
      <w:lvlText w:val="o"/>
      <w:lvlJc w:val="left"/>
      <w:pPr>
        <w:ind w:left="1676" w:hanging="360"/>
      </w:pPr>
      <w:rPr>
        <w:rFonts w:ascii="Courier New" w:eastAsia="Courier New" w:hAnsi="Courier New" w:cs="Courier New" w:hint="default"/>
        <w:w w:val="100"/>
        <w:sz w:val="22"/>
        <w:szCs w:val="22"/>
        <w:lang w:val="de-DE" w:eastAsia="de-DE" w:bidi="de-DE"/>
      </w:rPr>
    </w:lvl>
    <w:lvl w:ilvl="3" w:tplc="DAE8A24C">
      <w:numFmt w:val="bullet"/>
      <w:lvlText w:val="•"/>
      <w:lvlJc w:val="left"/>
      <w:pPr>
        <w:ind w:left="2650" w:hanging="360"/>
      </w:pPr>
      <w:rPr>
        <w:rFonts w:hint="default"/>
        <w:lang w:val="de-DE" w:eastAsia="de-DE" w:bidi="de-DE"/>
      </w:rPr>
    </w:lvl>
    <w:lvl w:ilvl="4" w:tplc="C92AE5C0">
      <w:numFmt w:val="bullet"/>
      <w:lvlText w:val="•"/>
      <w:lvlJc w:val="left"/>
      <w:pPr>
        <w:ind w:left="3621" w:hanging="360"/>
      </w:pPr>
      <w:rPr>
        <w:rFonts w:hint="default"/>
        <w:lang w:val="de-DE" w:eastAsia="de-DE" w:bidi="de-DE"/>
      </w:rPr>
    </w:lvl>
    <w:lvl w:ilvl="5" w:tplc="7BE2EDF0">
      <w:numFmt w:val="bullet"/>
      <w:lvlText w:val="•"/>
      <w:lvlJc w:val="left"/>
      <w:pPr>
        <w:ind w:left="4592" w:hanging="360"/>
      </w:pPr>
      <w:rPr>
        <w:rFonts w:hint="default"/>
        <w:lang w:val="de-DE" w:eastAsia="de-DE" w:bidi="de-DE"/>
      </w:rPr>
    </w:lvl>
    <w:lvl w:ilvl="6" w:tplc="CB3E99F6">
      <w:numFmt w:val="bullet"/>
      <w:lvlText w:val="•"/>
      <w:lvlJc w:val="left"/>
      <w:pPr>
        <w:ind w:left="5563" w:hanging="360"/>
      </w:pPr>
      <w:rPr>
        <w:rFonts w:hint="default"/>
        <w:lang w:val="de-DE" w:eastAsia="de-DE" w:bidi="de-DE"/>
      </w:rPr>
    </w:lvl>
    <w:lvl w:ilvl="7" w:tplc="F2AC6D94">
      <w:numFmt w:val="bullet"/>
      <w:lvlText w:val="•"/>
      <w:lvlJc w:val="left"/>
      <w:pPr>
        <w:ind w:left="6534" w:hanging="360"/>
      </w:pPr>
      <w:rPr>
        <w:rFonts w:hint="default"/>
        <w:lang w:val="de-DE" w:eastAsia="de-DE" w:bidi="de-DE"/>
      </w:rPr>
    </w:lvl>
    <w:lvl w:ilvl="8" w:tplc="58BCBFEC">
      <w:numFmt w:val="bullet"/>
      <w:lvlText w:val="•"/>
      <w:lvlJc w:val="left"/>
      <w:pPr>
        <w:ind w:left="7504" w:hanging="360"/>
      </w:pPr>
      <w:rPr>
        <w:rFonts w:hint="default"/>
        <w:lang w:val="de-DE" w:eastAsia="de-DE" w:bidi="de-D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D3104"/>
    <w:rsid w:val="000B2483"/>
    <w:rsid w:val="000C435A"/>
    <w:rsid w:val="00122304"/>
    <w:rsid w:val="00127F93"/>
    <w:rsid w:val="001B36E2"/>
    <w:rsid w:val="002046A5"/>
    <w:rsid w:val="00206B83"/>
    <w:rsid w:val="00307BC9"/>
    <w:rsid w:val="00362DC3"/>
    <w:rsid w:val="004825DB"/>
    <w:rsid w:val="00544D86"/>
    <w:rsid w:val="00591937"/>
    <w:rsid w:val="00593ECE"/>
    <w:rsid w:val="00617431"/>
    <w:rsid w:val="006305DA"/>
    <w:rsid w:val="007A5EA8"/>
    <w:rsid w:val="00827672"/>
    <w:rsid w:val="00870037"/>
    <w:rsid w:val="00872482"/>
    <w:rsid w:val="009115F5"/>
    <w:rsid w:val="0096440B"/>
    <w:rsid w:val="009D279D"/>
    <w:rsid w:val="009D3104"/>
    <w:rsid w:val="00C10042"/>
    <w:rsid w:val="00C2413C"/>
    <w:rsid w:val="00CD3D16"/>
    <w:rsid w:val="00F03CE2"/>
    <w:rsid w:val="00F27571"/>
    <w:rsid w:val="00F3303D"/>
    <w:rsid w:val="00F7706D"/>
    <w:rsid w:val="00FC39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D61661"/>
  <w15:docId w15:val="{C99CCA26-F345-9641-B6FF-8B3B1FC4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Georgia" w:eastAsia="Georgia" w:hAnsi="Georgia" w:cs="Georgia"/>
      <w:lang w:val="de-DE" w:eastAsia="de-DE" w:bidi="de-DE"/>
    </w:rPr>
  </w:style>
  <w:style w:type="paragraph" w:styleId="berschrift1">
    <w:name w:val="heading 1"/>
    <w:basedOn w:val="Standard"/>
    <w:uiPriority w:val="9"/>
    <w:qFormat/>
    <w:pPr>
      <w:spacing w:before="76"/>
      <w:ind w:left="236"/>
      <w:outlineLvl w:val="0"/>
    </w:pPr>
    <w:rPr>
      <w:rFonts w:ascii="Cambria" w:eastAsia="Cambria" w:hAnsi="Cambria" w:cs="Cambria"/>
      <w:b/>
      <w:bCs/>
      <w:sz w:val="28"/>
      <w:szCs w:val="28"/>
    </w:rPr>
  </w:style>
  <w:style w:type="paragraph" w:styleId="berschrift2">
    <w:name w:val="heading 2"/>
    <w:basedOn w:val="Standard"/>
    <w:uiPriority w:val="9"/>
    <w:unhideWhenUsed/>
    <w:qFormat/>
    <w:pPr>
      <w:spacing w:before="198"/>
      <w:ind w:left="236"/>
      <w:outlineLvl w:val="1"/>
    </w:pPr>
    <w:rPr>
      <w:rFonts w:ascii="Cambria" w:eastAsia="Cambria" w:hAnsi="Cambria" w:cs="Cambria"/>
      <w:b/>
      <w:bCs/>
      <w:sz w:val="26"/>
      <w:szCs w:val="26"/>
    </w:rPr>
  </w:style>
  <w:style w:type="paragraph" w:styleId="berschrift3">
    <w:name w:val="heading 3"/>
    <w:basedOn w:val="Standard"/>
    <w:uiPriority w:val="9"/>
    <w:unhideWhenUsed/>
    <w:qFormat/>
    <w:pPr>
      <w:ind w:left="236"/>
      <w:outlineLvl w:val="2"/>
    </w:pPr>
    <w:rPr>
      <w:rFonts w:ascii="Cambria" w:eastAsia="Cambria" w:hAnsi="Cambria" w:cs="Cambri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36"/>
    </w:pPr>
  </w:style>
  <w:style w:type="paragraph" w:styleId="Listenabsatz">
    <w:name w:val="List Paragraph"/>
    <w:basedOn w:val="Standard"/>
    <w:uiPriority w:val="1"/>
    <w:qFormat/>
    <w:pPr>
      <w:ind w:left="596" w:hanging="360"/>
    </w:pPr>
  </w:style>
  <w:style w:type="paragraph" w:customStyle="1" w:styleId="TableParagraph">
    <w:name w:val="Table Paragraph"/>
    <w:basedOn w:val="Standard"/>
    <w:uiPriority w:val="1"/>
    <w:qFormat/>
    <w:pPr>
      <w:spacing w:before="102"/>
      <w:ind w:left="663"/>
    </w:pPr>
    <w:rPr>
      <w:rFonts w:ascii="Arial" w:eastAsia="Arial" w:hAnsi="Arial" w:cs="Arial"/>
      <w:u w:val="single" w:color="000000"/>
    </w:rPr>
  </w:style>
  <w:style w:type="character" w:styleId="Kommentarzeichen">
    <w:name w:val="annotation reference"/>
    <w:basedOn w:val="Absatz-Standardschriftart"/>
    <w:uiPriority w:val="99"/>
    <w:semiHidden/>
    <w:unhideWhenUsed/>
    <w:rsid w:val="007A5EA8"/>
    <w:rPr>
      <w:sz w:val="16"/>
      <w:szCs w:val="16"/>
    </w:rPr>
  </w:style>
  <w:style w:type="paragraph" w:styleId="Kommentartext">
    <w:name w:val="annotation text"/>
    <w:basedOn w:val="Standard"/>
    <w:link w:val="KommentartextZchn"/>
    <w:uiPriority w:val="99"/>
    <w:semiHidden/>
    <w:unhideWhenUsed/>
    <w:rsid w:val="007A5EA8"/>
    <w:rPr>
      <w:sz w:val="20"/>
      <w:szCs w:val="20"/>
    </w:rPr>
  </w:style>
  <w:style w:type="character" w:customStyle="1" w:styleId="KommentartextZchn">
    <w:name w:val="Kommentartext Zchn"/>
    <w:basedOn w:val="Absatz-Standardschriftart"/>
    <w:link w:val="Kommentartext"/>
    <w:uiPriority w:val="99"/>
    <w:semiHidden/>
    <w:rsid w:val="007A5EA8"/>
    <w:rPr>
      <w:rFonts w:ascii="Georgia" w:eastAsia="Georgia" w:hAnsi="Georgia" w:cs="Georgi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A5EA8"/>
    <w:rPr>
      <w:b/>
      <w:bCs/>
    </w:rPr>
  </w:style>
  <w:style w:type="character" w:customStyle="1" w:styleId="KommentarthemaZchn">
    <w:name w:val="Kommentarthema Zchn"/>
    <w:basedOn w:val="KommentartextZchn"/>
    <w:link w:val="Kommentarthema"/>
    <w:uiPriority w:val="99"/>
    <w:semiHidden/>
    <w:rsid w:val="007A5EA8"/>
    <w:rPr>
      <w:rFonts w:ascii="Georgia" w:eastAsia="Georgia" w:hAnsi="Georgia" w:cs="Georgia"/>
      <w:b/>
      <w:bCs/>
      <w:sz w:val="20"/>
      <w:szCs w:val="20"/>
      <w:lang w:val="de-DE" w:eastAsia="de-DE" w:bidi="de-DE"/>
    </w:rPr>
  </w:style>
  <w:style w:type="paragraph" w:styleId="Sprechblasentext">
    <w:name w:val="Balloon Text"/>
    <w:basedOn w:val="Standard"/>
    <w:link w:val="SprechblasentextZchn"/>
    <w:uiPriority w:val="99"/>
    <w:semiHidden/>
    <w:unhideWhenUsed/>
    <w:rsid w:val="007A5EA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A5EA8"/>
    <w:rPr>
      <w:rFonts w:ascii="Times New Roman" w:eastAsia="Georgia" w:hAnsi="Times New Roman" w:cs="Times New Roman"/>
      <w:sz w:val="18"/>
      <w:szCs w:val="18"/>
      <w:lang w:val="de-DE" w:eastAsia="de-DE" w:bidi="de-DE"/>
    </w:rPr>
  </w:style>
  <w:style w:type="character" w:styleId="Hyperlink">
    <w:name w:val="Hyperlink"/>
    <w:basedOn w:val="Absatz-Standardschriftart"/>
    <w:uiPriority w:val="99"/>
    <w:unhideWhenUsed/>
    <w:rsid w:val="009D279D"/>
    <w:rPr>
      <w:color w:val="0000FF"/>
      <w:u w:val="single"/>
    </w:rPr>
  </w:style>
  <w:style w:type="character" w:customStyle="1" w:styleId="NichtaufgelsteErwhnung1">
    <w:name w:val="Nicht aufgelöste Erwähnung1"/>
    <w:basedOn w:val="Absatz-Standardschriftart"/>
    <w:uiPriority w:val="99"/>
    <w:semiHidden/>
    <w:unhideWhenUsed/>
    <w:rsid w:val="009D279D"/>
    <w:rPr>
      <w:color w:val="605E5C"/>
      <w:shd w:val="clear" w:color="auto" w:fill="E1DFDD"/>
    </w:rPr>
  </w:style>
  <w:style w:type="character" w:styleId="BesuchterLink">
    <w:name w:val="FollowedHyperlink"/>
    <w:basedOn w:val="Absatz-Standardschriftart"/>
    <w:uiPriority w:val="99"/>
    <w:semiHidden/>
    <w:unhideWhenUsed/>
    <w:rsid w:val="009D2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643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 TargetMode="External"/><Relationship Id="rId13" Type="http://schemas.openxmlformats.org/officeDocument/2006/relationships/hyperlink" Target="http://www.equator-network.org/reporting-guidelines/stard/" TargetMode="External"/><Relationship Id="rId18" Type="http://schemas.openxmlformats.org/officeDocument/2006/relationships/hyperlink" Target="http://www.equator-network.org/reporting-guidelines/srqr/" TargetMode="External"/><Relationship Id="rId26" Type="http://schemas.openxmlformats.org/officeDocument/2006/relationships/hyperlink" Target="http://www.bmj.com/about-bmj/resources-readers/publications/statistics-square-one" TargetMode="External"/><Relationship Id="rId3" Type="http://schemas.openxmlformats.org/officeDocument/2006/relationships/settings" Target="settings.xml"/><Relationship Id="rId21" Type="http://schemas.openxmlformats.org/officeDocument/2006/relationships/hyperlink" Target="http://www.equator-network.org/?post_type=eq_guidelines&amp;amp;eq_guidelines_study_design=experimental-studies&amp;amp;eq_guidelines_clinical_specialty=0&amp;amp;eq_guidelines_report_section=0&amp;amp;s" TargetMode="External"/><Relationship Id="rId7" Type="http://schemas.openxmlformats.org/officeDocument/2006/relationships/footer" Target="footer1.xml"/><Relationship Id="rId12" Type="http://schemas.openxmlformats.org/officeDocument/2006/relationships/hyperlink" Target="http://www.equator-network.org/?post_type=eq_guidelines&amp;amp;eq_guidelines_study_design=diagnostic-prognostic-studies&amp;amp;eq_guidelines_clinical_specialty=0&amp;amp;eq_guidelines_report_section=0&amp;amp;s" TargetMode="External"/><Relationship Id="rId17" Type="http://schemas.openxmlformats.org/officeDocument/2006/relationships/hyperlink" Target="http://www.equator-network.org/?post_type=eq_guidelines&amp;amp;eq_guidelines_study_design=qualitative-research&amp;amp;eq_guidelines_clinical_specialty=0&amp;amp;eq_guidelines_report_section=0&amp;amp;s" TargetMode="External"/><Relationship Id="rId25" Type="http://schemas.openxmlformats.org/officeDocument/2006/relationships/hyperlink" Target="http://www.bmj.com/about-bmj/resources-readers/publications/statistics-square-one" TargetMode="External"/><Relationship Id="rId2" Type="http://schemas.openxmlformats.org/officeDocument/2006/relationships/styles" Target="styles.xml"/><Relationship Id="rId16" Type="http://schemas.openxmlformats.org/officeDocument/2006/relationships/hyperlink" Target="http://www.equator-network.org/reporting-guidelines/strobe/" TargetMode="External"/><Relationship Id="rId20" Type="http://schemas.openxmlformats.org/officeDocument/2006/relationships/hyperlink" Target="http://www.equator-network.org/reporting-guidelines/squire/" TargetMode="External"/><Relationship Id="rId29" Type="http://schemas.openxmlformats.org/officeDocument/2006/relationships/hyperlink" Target="https://www.awmf.org/en/research-education/commission-evaluation/leistungsevaluation-forschung/bibliometrie/fachzeitschrif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tor-network.org/reporting-guidelines/improving-bioscience-research-reporting-the-arrive-guidelines-for-reporting-animal-research/" TargetMode="External"/><Relationship Id="rId24" Type="http://schemas.openxmlformats.org/officeDocument/2006/relationships/hyperlink" Target="http://www.equator-network.org/reporting-guidelines/prism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quator-network.org/?post_type=eq_guidelines&amp;amp;eq_guidelines_study_design=observational-studies&amp;amp;eq_guidelines_clinical_specialty=0&amp;amp;eq_guidelines_report_section=0&amp;amp;s=%2B&amp;amp;eq_guidelines_study_design_sub_cat=0" TargetMode="External"/><Relationship Id="rId23" Type="http://schemas.openxmlformats.org/officeDocument/2006/relationships/hyperlink" Target="http://www.equator-network.org/?post_type=eq_guidelines&amp;amp;eq_guidelines_study_design=systematic-reviews-and-meta-analyses&amp;amp;eq_guidelines_clinical_specialty=0&amp;amp;eq_guidelines_report_section=0&amp;amp;s=%2B" TargetMode="External"/><Relationship Id="rId28" Type="http://schemas.openxmlformats.org/officeDocument/2006/relationships/hyperlink" Target="http://www.uni-oldenburg.de/uni/amtliche_mitteilungen/dateien/AM2002-04_Leitlin.pdf" TargetMode="External"/><Relationship Id="rId10" Type="http://schemas.openxmlformats.org/officeDocument/2006/relationships/hyperlink" Target="http://www.equator-network.org/?post_type=eq_guidelines&amp;amp;eq_guidelines_study_design=animal-pre-clinical-research&amp;amp;eq_guidelines_clinical_specialty=0&amp;amp;eq_guidelines_report_section=0&amp;amp;s=%2B" TargetMode="External"/><Relationship Id="rId19" Type="http://schemas.openxmlformats.org/officeDocument/2006/relationships/hyperlink" Target="http://www.equator-network.org/?post_type=eq_guidelines&amp;amp;eq_guidelines_study_design=quality-improvement-studies&amp;amp;eq_guidelines_clinical_specialty=0&amp;amp;eq_guidelines_report_section=0&amp;amp;s=%2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ator-network.org/" TargetMode="External"/><Relationship Id="rId14" Type="http://schemas.openxmlformats.org/officeDocument/2006/relationships/hyperlink" Target="http://www.equator-network.org/?post_type=eq_guidelines&amp;amp;eq_guidelines_study_design=economic-evaluations&amp;amp;eq_guidelines_clinical_specialty=0&amp;amp;eq_guidelines_report_section=0&amp;amp;s=%2B" TargetMode="External"/><Relationship Id="rId22" Type="http://schemas.openxmlformats.org/officeDocument/2006/relationships/hyperlink" Target="http://www.equator-network.org/reporting-guidelines/consort/" TargetMode="External"/><Relationship Id="rId27" Type="http://schemas.openxmlformats.org/officeDocument/2006/relationships/hyperlink" Target="http://www.uni-oldenburg.de/uni/amtliche_mitteilungen/dateien/AM2002-04_Leitlin.pdf" TargetMode="External"/><Relationship Id="rId30"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D0F73FB7.dotm</Template>
  <TotalTime>0</TotalTime>
  <Pages>6</Pages>
  <Words>2306</Words>
  <Characters>14529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Antje Timmer</dc:creator>
  <cp:lastModifiedBy>Hans Christian von Steuber</cp:lastModifiedBy>
  <cp:revision>17</cp:revision>
  <dcterms:created xsi:type="dcterms:W3CDTF">2019-09-03T11:21:00Z</dcterms:created>
  <dcterms:modified xsi:type="dcterms:W3CDTF">2020-01-15T14:28:00Z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2010</vt:lpwstr>
  </property>
  <property fmtid="{D5CDD505-2E9C-101B-9397-08002B2CF9AE}" pid="4" name="LastSaved">
    <vt:filetime>2019-09-03T00:00:00Z</vt:filetime>
  </property>
</Properties>
</file>