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2DBF2" w14:textId="7FB081C1" w:rsidR="00E5710A" w:rsidRDefault="000D0074">
      <w:pPr>
        <w:spacing w:before="145" w:line="320" w:lineRule="exact"/>
        <w:jc w:val="center"/>
        <w:textAlignment w:val="baseline"/>
        <w:rPr>
          <w:rFonts w:ascii="Arial" w:eastAsia="Arial" w:hAnsi="Arial"/>
          <w:b/>
          <w:color w:val="000000"/>
          <w:sz w:val="28"/>
          <w:u w:val="single"/>
        </w:rPr>
      </w:pPr>
      <w:r>
        <w:rPr>
          <w:rFonts w:ascii="Arial" w:eastAsia="Arial" w:hAnsi="Arial"/>
          <w:b/>
          <w:bCs/>
          <w:color w:val="000000"/>
          <w:sz w:val="28"/>
          <w:u w:val="single"/>
          <w:lang w:val="en-GB"/>
        </w:rPr>
        <w:t>Model statutes</w:t>
      </w:r>
    </w:p>
    <w:p w14:paraId="322CA590" w14:textId="77777777" w:rsidR="00E5710A" w:rsidRDefault="000D0074">
      <w:pPr>
        <w:spacing w:line="270" w:lineRule="exact"/>
        <w:jc w:val="center"/>
        <w:textAlignment w:val="baseline"/>
        <w:rPr>
          <w:rFonts w:ascii="Arial" w:eastAsia="Arial" w:hAnsi="Arial"/>
          <w:color w:val="000000"/>
          <w:sz w:val="24"/>
        </w:rPr>
      </w:pPr>
      <w:r>
        <w:rPr>
          <w:rFonts w:ascii="Arial" w:eastAsia="Arial" w:hAnsi="Arial"/>
          <w:color w:val="000000"/>
          <w:sz w:val="24"/>
          <w:lang w:val="en-GB"/>
        </w:rPr>
        <w:t>with minimum requirements</w:t>
      </w:r>
    </w:p>
    <w:p w14:paraId="75D84633" w14:textId="77777777" w:rsidR="00E5710A" w:rsidRDefault="000D0074">
      <w:pPr>
        <w:spacing w:before="4" w:line="225" w:lineRule="exact"/>
        <w:jc w:val="center"/>
        <w:textAlignment w:val="baseline"/>
        <w:rPr>
          <w:rFonts w:ascii="Arial" w:eastAsia="Arial" w:hAnsi="Arial"/>
          <w:color w:val="000000"/>
          <w:spacing w:val="-1"/>
          <w:sz w:val="20"/>
        </w:rPr>
      </w:pPr>
      <w:r>
        <w:rPr>
          <w:rFonts w:ascii="Arial" w:eastAsia="Arial" w:hAnsi="Arial"/>
          <w:color w:val="000000"/>
          <w:sz w:val="20"/>
          <w:lang w:val="en-GB"/>
        </w:rPr>
        <w:t>(Most recently updated: 2 May 2024)</w:t>
      </w:r>
    </w:p>
    <w:p w14:paraId="0509F7E9" w14:textId="77777777" w:rsidR="00E5710A" w:rsidRDefault="000D0074">
      <w:pPr>
        <w:spacing w:before="330" w:line="273" w:lineRule="exact"/>
        <w:textAlignment w:val="baseline"/>
        <w:rPr>
          <w:rFonts w:ascii="Arial" w:eastAsia="Arial" w:hAnsi="Arial"/>
          <w:b/>
          <w:color w:val="000000"/>
          <w:sz w:val="24"/>
        </w:rPr>
      </w:pPr>
      <w:r>
        <w:rPr>
          <w:rFonts w:ascii="Arial" w:eastAsia="Arial" w:hAnsi="Arial"/>
          <w:b/>
          <w:bCs/>
          <w:color w:val="000000"/>
          <w:sz w:val="24"/>
          <w:lang w:val="en-GB"/>
        </w:rPr>
        <w:t>Article 1. Name and seat</w:t>
      </w:r>
    </w:p>
    <w:p w14:paraId="6A784FFA" w14:textId="5071ED94" w:rsidR="00E5710A" w:rsidRDefault="000D0074">
      <w:pPr>
        <w:spacing w:before="135" w:line="275" w:lineRule="exact"/>
        <w:textAlignment w:val="baseline"/>
        <w:rPr>
          <w:rFonts w:ascii="Arial" w:eastAsia="Arial" w:hAnsi="Arial"/>
          <w:color w:val="000000"/>
          <w:sz w:val="24"/>
        </w:rPr>
      </w:pPr>
      <w:r>
        <w:rPr>
          <w:rFonts w:ascii="Arial" w:eastAsia="Arial" w:hAnsi="Arial"/>
          <w:color w:val="000000"/>
          <w:sz w:val="24"/>
          <w:lang w:val="en-GB"/>
        </w:rPr>
        <w:t xml:space="preserve">The student association formed by and from members of the </w:t>
      </w:r>
      <w:r w:rsidR="00056658">
        <w:rPr>
          <w:rFonts w:ascii="Arial" w:eastAsia="Arial" w:hAnsi="Arial"/>
          <w:color w:val="000000"/>
          <w:sz w:val="24"/>
          <w:lang w:val="en-GB"/>
        </w:rPr>
        <w:t>University of Oldenburg</w:t>
      </w:r>
      <w:r>
        <w:rPr>
          <w:rFonts w:ascii="Arial" w:eastAsia="Arial" w:hAnsi="Arial"/>
          <w:color w:val="000000"/>
          <w:sz w:val="24"/>
          <w:lang w:val="en-GB"/>
        </w:rPr>
        <w:t xml:space="preserve"> bears the name </w:t>
      </w:r>
      <w:proofErr w:type="gramStart"/>
      <w:r>
        <w:rPr>
          <w:rFonts w:ascii="Arial" w:eastAsia="Arial" w:hAnsi="Arial"/>
          <w:color w:val="000000"/>
          <w:sz w:val="24"/>
          <w:lang w:val="en-GB"/>
        </w:rPr>
        <w:t>… .</w:t>
      </w:r>
      <w:proofErr w:type="gramEnd"/>
      <w:r>
        <w:rPr>
          <w:rFonts w:ascii="Arial" w:eastAsia="Arial" w:hAnsi="Arial"/>
          <w:color w:val="000000"/>
          <w:sz w:val="24"/>
          <w:lang w:val="en-GB"/>
        </w:rPr>
        <w:t xml:space="preserve"> </w:t>
      </w:r>
      <w:r>
        <w:rPr>
          <w:rFonts w:ascii="Arial" w:eastAsia="Arial" w:hAnsi="Arial"/>
          <w:color w:val="000000"/>
          <w:sz w:val="24"/>
          <w:lang w:val="en-GB"/>
        </w:rPr>
        <w:br/>
        <w:t>It has its seat in … .</w:t>
      </w:r>
    </w:p>
    <w:p w14:paraId="24A11BB7" w14:textId="77777777" w:rsidR="00E5710A" w:rsidRDefault="000D0074">
      <w:pPr>
        <w:spacing w:before="145" w:line="412" w:lineRule="exact"/>
        <w:textAlignment w:val="baseline"/>
        <w:rPr>
          <w:rFonts w:ascii="Arial" w:eastAsia="Arial" w:hAnsi="Arial"/>
          <w:b/>
          <w:color w:val="000000"/>
          <w:sz w:val="24"/>
        </w:rPr>
      </w:pPr>
      <w:r>
        <w:rPr>
          <w:rFonts w:ascii="Arial" w:eastAsia="Arial" w:hAnsi="Arial"/>
          <w:b/>
          <w:bCs/>
          <w:color w:val="000000"/>
          <w:sz w:val="24"/>
          <w:lang w:val="en-GB"/>
        </w:rPr>
        <w:t xml:space="preserve">Article 2. Purpose of the student association </w:t>
      </w:r>
      <w:r>
        <w:rPr>
          <w:rFonts w:ascii="Arial" w:eastAsia="Arial" w:hAnsi="Arial"/>
          <w:color w:val="000000"/>
          <w:sz w:val="24"/>
          <w:lang w:val="en-GB"/>
        </w:rPr>
        <w:br/>
        <w:t>The purpose of the student association is … .</w:t>
      </w:r>
    </w:p>
    <w:p w14:paraId="53B0F28D" w14:textId="77777777" w:rsidR="00E5710A" w:rsidRDefault="000D0074">
      <w:pPr>
        <w:spacing w:before="281" w:line="273" w:lineRule="exact"/>
        <w:textAlignment w:val="baseline"/>
        <w:rPr>
          <w:rFonts w:ascii="Arial" w:eastAsia="Arial" w:hAnsi="Arial"/>
          <w:b/>
          <w:color w:val="000000"/>
          <w:sz w:val="24"/>
        </w:rPr>
      </w:pPr>
      <w:r>
        <w:rPr>
          <w:rFonts w:ascii="Arial" w:eastAsia="Arial" w:hAnsi="Arial"/>
          <w:b/>
          <w:bCs/>
          <w:color w:val="000000"/>
          <w:sz w:val="24"/>
          <w:lang w:val="en-GB"/>
        </w:rPr>
        <w:t>Article 3. Membership</w:t>
      </w:r>
      <w:bookmarkStart w:id="0" w:name="_GoBack"/>
      <w:bookmarkEnd w:id="0"/>
    </w:p>
    <w:p w14:paraId="4655F878" w14:textId="4765D3D8" w:rsidR="00E5710A" w:rsidRDefault="000D0074">
      <w:pPr>
        <w:spacing w:before="137" w:line="275" w:lineRule="exact"/>
        <w:textAlignment w:val="baseline"/>
        <w:rPr>
          <w:rFonts w:ascii="Arial" w:eastAsia="Arial" w:hAnsi="Arial"/>
          <w:color w:val="000000"/>
          <w:sz w:val="24"/>
        </w:rPr>
      </w:pPr>
      <w:r>
        <w:rPr>
          <w:rFonts w:ascii="Arial" w:eastAsia="Arial" w:hAnsi="Arial"/>
          <w:color w:val="000000"/>
          <w:sz w:val="24"/>
          <w:lang w:val="en-GB"/>
        </w:rPr>
        <w:t xml:space="preserve">Pursuant to Section 16 (1) of the Lower Saxony Higher Education Act (NHG), ordinary members of the student association must be members of the </w:t>
      </w:r>
      <w:r w:rsidR="00056658">
        <w:rPr>
          <w:rFonts w:ascii="Arial" w:eastAsia="Arial" w:hAnsi="Arial"/>
          <w:color w:val="000000"/>
          <w:sz w:val="24"/>
          <w:lang w:val="en-GB"/>
        </w:rPr>
        <w:t>University of Oldenburg</w:t>
      </w:r>
      <w:r>
        <w:rPr>
          <w:rFonts w:ascii="Arial" w:eastAsia="Arial" w:hAnsi="Arial"/>
          <w:color w:val="000000"/>
          <w:sz w:val="24"/>
          <w:lang w:val="en-GB"/>
        </w:rPr>
        <w:t xml:space="preserve">. The association may have honorary members or other extraordinary members who are not members of the </w:t>
      </w:r>
      <w:r w:rsidR="00056658">
        <w:rPr>
          <w:rFonts w:ascii="Arial" w:eastAsia="Arial" w:hAnsi="Arial"/>
          <w:color w:val="000000"/>
          <w:sz w:val="24"/>
          <w:lang w:val="en-GB"/>
        </w:rPr>
        <w:t>University of Oldenburg</w:t>
      </w:r>
      <w:r>
        <w:rPr>
          <w:rFonts w:ascii="Arial" w:eastAsia="Arial" w:hAnsi="Arial"/>
          <w:color w:val="000000"/>
          <w:sz w:val="24"/>
          <w:lang w:val="en-GB"/>
        </w:rPr>
        <w:t>.</w:t>
      </w:r>
    </w:p>
    <w:p w14:paraId="6B29E6FD" w14:textId="77777777" w:rsidR="00E5710A" w:rsidRDefault="000D0074">
      <w:pPr>
        <w:spacing w:before="286" w:line="273" w:lineRule="exact"/>
        <w:textAlignment w:val="baseline"/>
        <w:rPr>
          <w:rFonts w:ascii="Arial" w:eastAsia="Arial" w:hAnsi="Arial"/>
          <w:b/>
          <w:color w:val="000000"/>
          <w:sz w:val="24"/>
        </w:rPr>
      </w:pPr>
      <w:r>
        <w:rPr>
          <w:rFonts w:ascii="Arial" w:eastAsia="Arial" w:hAnsi="Arial"/>
          <w:b/>
          <w:bCs/>
          <w:color w:val="000000"/>
          <w:sz w:val="24"/>
          <w:lang w:val="en-GB"/>
        </w:rPr>
        <w:t>Article 4. Acquisition and termination of membership</w:t>
      </w:r>
    </w:p>
    <w:p w14:paraId="418F581E" w14:textId="77777777" w:rsidR="00E5710A" w:rsidRDefault="000D0074">
      <w:pPr>
        <w:spacing w:before="131" w:line="273" w:lineRule="exact"/>
        <w:ind w:right="72"/>
        <w:textAlignment w:val="baseline"/>
        <w:rPr>
          <w:rFonts w:ascii="Microsoft Sans Serif" w:eastAsia="Microsoft Sans Serif" w:hAnsi="Microsoft Sans Serif"/>
          <w:color w:val="000000"/>
          <w:sz w:val="24"/>
        </w:rPr>
      </w:pPr>
      <w:r>
        <w:rPr>
          <w:rFonts w:ascii="Microsoft Sans Serif" w:eastAsia="Microsoft Sans Serif" w:hAnsi="Microsoft Sans Serif"/>
          <w:color w:val="000000"/>
          <w:sz w:val="24"/>
          <w:lang w:val="en-GB"/>
        </w:rPr>
        <w:t>Attaining membership is contingent on submitting an application for membership to the executive committee in which the applicant undertakes to comply with the provisions of the association’s statutes.</w:t>
      </w:r>
    </w:p>
    <w:p w14:paraId="3334596E" w14:textId="77777777" w:rsidR="00E5710A" w:rsidRDefault="000D0074">
      <w:pPr>
        <w:spacing w:before="275" w:line="275" w:lineRule="exact"/>
        <w:textAlignment w:val="baseline"/>
        <w:rPr>
          <w:rFonts w:ascii="Arial" w:eastAsia="Arial" w:hAnsi="Arial"/>
          <w:color w:val="000000"/>
          <w:sz w:val="24"/>
        </w:rPr>
      </w:pPr>
      <w:r>
        <w:rPr>
          <w:rFonts w:ascii="Arial" w:eastAsia="Arial" w:hAnsi="Arial"/>
          <w:color w:val="000000"/>
          <w:sz w:val="24"/>
          <w:lang w:val="en-GB"/>
        </w:rPr>
        <w:t>Membership of the association ends upon a member’s</w:t>
      </w:r>
    </w:p>
    <w:p w14:paraId="7A57A554" w14:textId="77777777" w:rsidR="00A720E7" w:rsidRPr="00A720E7" w:rsidRDefault="000D0074" w:rsidP="00A720E7">
      <w:pPr>
        <w:pStyle w:val="Listenabsatz"/>
        <w:numPr>
          <w:ilvl w:val="0"/>
          <w:numId w:val="10"/>
        </w:numPr>
        <w:tabs>
          <w:tab w:val="left" w:pos="432"/>
          <w:tab w:val="left" w:pos="864"/>
        </w:tabs>
        <w:spacing w:line="274" w:lineRule="exact"/>
        <w:textAlignment w:val="baseline"/>
        <w:rPr>
          <w:rFonts w:ascii="Arial" w:eastAsia="Arial" w:hAnsi="Arial"/>
          <w:color w:val="000000"/>
          <w:spacing w:val="-3"/>
          <w:sz w:val="24"/>
        </w:rPr>
      </w:pPr>
      <w:r>
        <w:rPr>
          <w:rFonts w:ascii="Arial" w:eastAsia="Arial" w:hAnsi="Arial"/>
          <w:color w:val="000000"/>
          <w:sz w:val="24"/>
          <w:lang w:val="en-GB"/>
        </w:rPr>
        <w:t>resignation,</w:t>
      </w:r>
    </w:p>
    <w:p w14:paraId="0F6E7597" w14:textId="77777777" w:rsidR="00A720E7" w:rsidRPr="00A720E7" w:rsidRDefault="000D0074" w:rsidP="00A720E7">
      <w:pPr>
        <w:pStyle w:val="Listenabsatz"/>
        <w:numPr>
          <w:ilvl w:val="0"/>
          <w:numId w:val="10"/>
        </w:numPr>
        <w:tabs>
          <w:tab w:val="left" w:pos="432"/>
          <w:tab w:val="left" w:pos="864"/>
        </w:tabs>
        <w:spacing w:line="274" w:lineRule="exact"/>
        <w:textAlignment w:val="baseline"/>
        <w:rPr>
          <w:rFonts w:ascii="Arial" w:eastAsia="Arial" w:hAnsi="Arial"/>
          <w:color w:val="000000"/>
          <w:spacing w:val="-3"/>
          <w:sz w:val="24"/>
        </w:rPr>
      </w:pPr>
      <w:r>
        <w:rPr>
          <w:rFonts w:ascii="Arial" w:eastAsia="Arial" w:hAnsi="Arial"/>
          <w:color w:val="000000"/>
          <w:sz w:val="24"/>
          <w:lang w:val="en-GB"/>
        </w:rPr>
        <w:t>exclusion, or</w:t>
      </w:r>
    </w:p>
    <w:p w14:paraId="1BA1CEE4" w14:textId="77777777" w:rsidR="00E5710A" w:rsidRPr="00A720E7" w:rsidRDefault="000D0074" w:rsidP="00A720E7">
      <w:pPr>
        <w:pStyle w:val="Listenabsatz"/>
        <w:numPr>
          <w:ilvl w:val="0"/>
          <w:numId w:val="10"/>
        </w:numPr>
        <w:tabs>
          <w:tab w:val="left" w:pos="432"/>
          <w:tab w:val="left" w:pos="864"/>
        </w:tabs>
        <w:spacing w:line="274" w:lineRule="exact"/>
        <w:textAlignment w:val="baseline"/>
        <w:rPr>
          <w:rFonts w:ascii="Arial" w:eastAsia="Arial" w:hAnsi="Arial"/>
          <w:color w:val="000000"/>
          <w:spacing w:val="-3"/>
          <w:sz w:val="24"/>
        </w:rPr>
      </w:pPr>
      <w:r>
        <w:rPr>
          <w:rFonts w:ascii="Arial" w:eastAsia="Arial" w:hAnsi="Arial"/>
          <w:color w:val="000000"/>
          <w:sz w:val="24"/>
          <w:lang w:val="en-GB"/>
        </w:rPr>
        <w:t>death.</w:t>
      </w:r>
    </w:p>
    <w:p w14:paraId="298ABAAD" w14:textId="77777777" w:rsidR="00E5710A" w:rsidRDefault="000D0074">
      <w:pPr>
        <w:spacing w:before="285" w:line="273" w:lineRule="exact"/>
        <w:textAlignment w:val="baseline"/>
        <w:rPr>
          <w:rFonts w:ascii="Arial" w:eastAsia="Arial" w:hAnsi="Arial"/>
          <w:b/>
          <w:color w:val="000000"/>
          <w:sz w:val="24"/>
        </w:rPr>
      </w:pPr>
      <w:r>
        <w:rPr>
          <w:rFonts w:ascii="Arial" w:eastAsia="Arial" w:hAnsi="Arial"/>
          <w:b/>
          <w:bCs/>
          <w:color w:val="000000"/>
          <w:sz w:val="24"/>
          <w:lang w:val="en-GB"/>
        </w:rPr>
        <w:t>Article 5. Membership fees</w:t>
      </w:r>
    </w:p>
    <w:p w14:paraId="4A283B04" w14:textId="77777777" w:rsidR="00A720E7" w:rsidRDefault="000D0074" w:rsidP="00A720E7">
      <w:pPr>
        <w:tabs>
          <w:tab w:val="left" w:pos="360"/>
        </w:tabs>
        <w:spacing w:before="2" w:line="275" w:lineRule="exact"/>
        <w:textAlignment w:val="baseline"/>
        <w:rPr>
          <w:rFonts w:ascii="Arial" w:eastAsia="Arial" w:hAnsi="Arial"/>
          <w:b/>
          <w:color w:val="000000"/>
          <w:sz w:val="24"/>
        </w:rPr>
      </w:pPr>
      <w:r>
        <w:rPr>
          <w:rFonts w:ascii="Arial" w:eastAsia="Arial" w:hAnsi="Arial"/>
          <w:color w:val="000000"/>
          <w:sz w:val="24"/>
          <w:lang w:val="en-GB"/>
        </w:rPr>
        <w:t xml:space="preserve">The student association may not charge membership fees. </w:t>
      </w:r>
      <w:r>
        <w:rPr>
          <w:rFonts w:ascii="Arial" w:eastAsia="Arial" w:hAnsi="Arial"/>
          <w:color w:val="000000"/>
          <w:sz w:val="24"/>
          <w:lang w:val="en-GB"/>
        </w:rPr>
        <w:br/>
      </w:r>
    </w:p>
    <w:p w14:paraId="046CDCD4" w14:textId="77777777" w:rsidR="00E5710A" w:rsidRDefault="000D0074" w:rsidP="00A720E7">
      <w:pPr>
        <w:spacing w:before="2" w:line="275" w:lineRule="exact"/>
        <w:textAlignment w:val="baseline"/>
        <w:rPr>
          <w:rFonts w:ascii="Arial" w:eastAsia="Arial" w:hAnsi="Arial"/>
          <w:b/>
          <w:color w:val="000000"/>
          <w:sz w:val="24"/>
        </w:rPr>
      </w:pPr>
      <w:r>
        <w:rPr>
          <w:rFonts w:ascii="Arial" w:eastAsia="Arial" w:hAnsi="Arial"/>
          <w:b/>
          <w:bCs/>
          <w:color w:val="000000"/>
          <w:sz w:val="24"/>
          <w:lang w:val="en-GB"/>
        </w:rPr>
        <w:t>Article 6. Organs</w:t>
      </w:r>
    </w:p>
    <w:p w14:paraId="5F60525B" w14:textId="77777777" w:rsidR="00E5710A" w:rsidRDefault="000D0074" w:rsidP="00A720E7">
      <w:pPr>
        <w:spacing w:before="136" w:line="275" w:lineRule="exact"/>
        <w:textAlignment w:val="baseline"/>
        <w:rPr>
          <w:rFonts w:ascii="Arial" w:eastAsia="Arial" w:hAnsi="Arial"/>
          <w:color w:val="000000"/>
          <w:sz w:val="24"/>
        </w:rPr>
      </w:pPr>
      <w:r>
        <w:rPr>
          <w:rFonts w:ascii="Arial" w:eastAsia="Arial" w:hAnsi="Arial"/>
          <w:color w:val="000000"/>
          <w:sz w:val="24"/>
          <w:lang w:val="en-GB"/>
        </w:rPr>
        <w:t>The organs of the student association are the executive committee (see Article 7) and the general meeting (see Article 8).</w:t>
      </w:r>
    </w:p>
    <w:p w14:paraId="0D4466BF" w14:textId="77777777" w:rsidR="00E5710A" w:rsidRDefault="000D0074">
      <w:pPr>
        <w:spacing w:before="420" w:line="273" w:lineRule="exact"/>
        <w:textAlignment w:val="baseline"/>
        <w:rPr>
          <w:rFonts w:ascii="Arial" w:eastAsia="Arial" w:hAnsi="Arial"/>
          <w:b/>
          <w:color w:val="000000"/>
          <w:spacing w:val="-1"/>
          <w:sz w:val="24"/>
        </w:rPr>
      </w:pPr>
      <w:r>
        <w:rPr>
          <w:rFonts w:ascii="Arial" w:eastAsia="Arial" w:hAnsi="Arial"/>
          <w:b/>
          <w:bCs/>
          <w:color w:val="000000"/>
          <w:sz w:val="24"/>
          <w:lang w:val="en-GB"/>
        </w:rPr>
        <w:t>Article 7. Executive committee</w:t>
      </w:r>
    </w:p>
    <w:p w14:paraId="14266044" w14:textId="77777777" w:rsidR="00A720E7" w:rsidRDefault="000D0074" w:rsidP="00A720E7">
      <w:pPr>
        <w:pStyle w:val="Listenabsatz"/>
        <w:numPr>
          <w:ilvl w:val="0"/>
          <w:numId w:val="11"/>
        </w:numPr>
        <w:tabs>
          <w:tab w:val="left" w:pos="720"/>
        </w:tabs>
        <w:spacing w:before="138" w:line="275" w:lineRule="exact"/>
        <w:jc w:val="both"/>
        <w:textAlignment w:val="baseline"/>
        <w:rPr>
          <w:rFonts w:ascii="Arial" w:eastAsia="Arial" w:hAnsi="Arial"/>
          <w:color w:val="000000"/>
          <w:sz w:val="24"/>
        </w:rPr>
      </w:pPr>
      <w:r>
        <w:rPr>
          <w:rFonts w:ascii="Arial" w:eastAsia="Arial" w:hAnsi="Arial"/>
          <w:color w:val="000000"/>
          <w:sz w:val="24"/>
          <w:lang w:val="en-GB"/>
        </w:rPr>
        <w:t>The executive committee represents the student association externally as its legal representative. It consists of a chairperson and two further committee members and it is elected by the general meeting for the duration of one academic year.</w:t>
      </w:r>
    </w:p>
    <w:p w14:paraId="1F47D0FE" w14:textId="77777777" w:rsidR="00A720E7" w:rsidRPr="00A720E7" w:rsidRDefault="000D0074" w:rsidP="00A720E7">
      <w:pPr>
        <w:pStyle w:val="Listenabsatz"/>
        <w:numPr>
          <w:ilvl w:val="0"/>
          <w:numId w:val="11"/>
        </w:numPr>
        <w:tabs>
          <w:tab w:val="left" w:pos="720"/>
        </w:tabs>
        <w:spacing w:before="138" w:line="275" w:lineRule="exact"/>
        <w:jc w:val="both"/>
        <w:textAlignment w:val="baseline"/>
        <w:rPr>
          <w:rFonts w:ascii="Arial" w:eastAsia="Arial" w:hAnsi="Arial"/>
          <w:color w:val="000000"/>
          <w:sz w:val="24"/>
        </w:rPr>
      </w:pPr>
      <w:r>
        <w:rPr>
          <w:rFonts w:ascii="Arial" w:eastAsia="Arial" w:hAnsi="Arial"/>
          <w:color w:val="000000"/>
          <w:sz w:val="24"/>
          <w:lang w:val="en-GB"/>
        </w:rPr>
        <w:t>The term of office of the executive committee ends at the end of a winter semester</w:t>
      </w:r>
      <w:r>
        <w:rPr>
          <w:rFonts w:ascii="Arial" w:eastAsia="Arial" w:hAnsi="Arial"/>
          <w:b/>
          <w:bCs/>
          <w:i/>
          <w:iCs/>
          <w:color w:val="000000"/>
          <w:sz w:val="24"/>
          <w:lang w:val="en-GB"/>
        </w:rPr>
        <w:t xml:space="preserve"> </w:t>
      </w:r>
      <w:r>
        <w:rPr>
          <w:rFonts w:ascii="Arial" w:eastAsia="Arial" w:hAnsi="Arial"/>
          <w:color w:val="000000"/>
          <w:sz w:val="24"/>
          <w:lang w:val="en-GB"/>
        </w:rPr>
        <w:t>or with the election of a new executive committee by two-thirds of the members present at a general meeting, which may be convened at any time.</w:t>
      </w:r>
    </w:p>
    <w:p w14:paraId="21297445" w14:textId="77777777" w:rsidR="00E5710A" w:rsidRPr="00A720E7" w:rsidRDefault="000D0074" w:rsidP="00A720E7">
      <w:pPr>
        <w:pStyle w:val="Listenabsatz"/>
        <w:numPr>
          <w:ilvl w:val="0"/>
          <w:numId w:val="11"/>
        </w:numPr>
        <w:tabs>
          <w:tab w:val="left" w:pos="720"/>
        </w:tabs>
        <w:spacing w:before="138" w:line="275" w:lineRule="exact"/>
        <w:jc w:val="both"/>
        <w:textAlignment w:val="baseline"/>
        <w:rPr>
          <w:rFonts w:ascii="Arial" w:eastAsia="Arial" w:hAnsi="Arial"/>
          <w:color w:val="000000"/>
          <w:sz w:val="24"/>
        </w:rPr>
      </w:pPr>
      <w:r>
        <w:rPr>
          <w:rFonts w:ascii="Arial" w:eastAsia="Arial" w:hAnsi="Arial"/>
          <w:color w:val="000000"/>
          <w:sz w:val="24"/>
          <w:lang w:val="en-GB"/>
        </w:rPr>
        <w:t>The executive committee makes decisions by majority vote.</w:t>
      </w:r>
    </w:p>
    <w:p w14:paraId="4E5E464B" w14:textId="77777777" w:rsidR="00E5710A" w:rsidRDefault="000D0074">
      <w:pPr>
        <w:spacing w:before="282" w:line="271" w:lineRule="exact"/>
        <w:textAlignment w:val="baseline"/>
        <w:rPr>
          <w:rFonts w:ascii="Arial" w:eastAsia="Arial" w:hAnsi="Arial"/>
          <w:b/>
          <w:color w:val="000000"/>
          <w:sz w:val="24"/>
        </w:rPr>
      </w:pPr>
      <w:r>
        <w:rPr>
          <w:rFonts w:ascii="Arial" w:eastAsia="Arial" w:hAnsi="Arial"/>
          <w:b/>
          <w:bCs/>
          <w:color w:val="000000"/>
          <w:sz w:val="24"/>
          <w:lang w:val="en-GB"/>
        </w:rPr>
        <w:t>Article 8. General Meeting</w:t>
      </w:r>
    </w:p>
    <w:p w14:paraId="11BB932D" w14:textId="77777777" w:rsidR="00E5710A" w:rsidRPr="00A720E7" w:rsidRDefault="000D0074" w:rsidP="00A720E7">
      <w:pPr>
        <w:pStyle w:val="Listenabsatz"/>
        <w:numPr>
          <w:ilvl w:val="0"/>
          <w:numId w:val="12"/>
        </w:numPr>
        <w:tabs>
          <w:tab w:val="left" w:pos="720"/>
        </w:tabs>
        <w:spacing w:before="138" w:line="275" w:lineRule="exact"/>
        <w:jc w:val="both"/>
        <w:textAlignment w:val="baseline"/>
        <w:rPr>
          <w:rFonts w:ascii="Arial" w:eastAsia="Arial" w:hAnsi="Arial"/>
          <w:color w:val="000000"/>
          <w:sz w:val="24"/>
        </w:rPr>
      </w:pPr>
      <w:r>
        <w:rPr>
          <w:rFonts w:ascii="Arial" w:eastAsia="Arial" w:hAnsi="Arial"/>
          <w:color w:val="000000"/>
          <w:sz w:val="24"/>
          <w:lang w:val="en-GB"/>
        </w:rPr>
        <w:t xml:space="preserve">The ordinary annual general meeting is convened by the executive committee. It must take place at least once per academic year and may not be held during the lecture-free periods. Invitations to the general meeting must be issued in writing to </w:t>
      </w:r>
      <w:r>
        <w:rPr>
          <w:rFonts w:ascii="Arial" w:eastAsia="Arial" w:hAnsi="Arial"/>
          <w:color w:val="000000"/>
          <w:sz w:val="24"/>
          <w:lang w:val="en-GB"/>
        </w:rPr>
        <w:lastRenderedPageBreak/>
        <w:t>ordinary members of the student association at least two weeks before the meeting and must include an agenda for the meeting.</w:t>
      </w:r>
    </w:p>
    <w:p w14:paraId="6409D659" w14:textId="77777777" w:rsidR="00E5710A" w:rsidRDefault="000D0074" w:rsidP="00A720E7">
      <w:pPr>
        <w:pStyle w:val="Listenabsatz"/>
        <w:numPr>
          <w:ilvl w:val="0"/>
          <w:numId w:val="12"/>
        </w:numPr>
        <w:tabs>
          <w:tab w:val="left" w:pos="720"/>
        </w:tabs>
        <w:spacing w:before="138" w:line="275" w:lineRule="exact"/>
        <w:jc w:val="both"/>
        <w:textAlignment w:val="baseline"/>
        <w:rPr>
          <w:rFonts w:ascii="Arial" w:eastAsia="Arial" w:hAnsi="Arial"/>
          <w:color w:val="000000"/>
          <w:sz w:val="24"/>
        </w:rPr>
      </w:pPr>
      <w:r>
        <w:rPr>
          <w:rFonts w:ascii="Arial" w:eastAsia="Arial" w:hAnsi="Arial"/>
          <w:color w:val="000000"/>
          <w:sz w:val="24"/>
          <w:lang w:val="en-GB"/>
        </w:rPr>
        <w:t>The executive committee may convene an extraordinary general meeting in the interest of the association. It is obliged to do so if a request is made by a quarter of the members in writing and stating the purpose and reasons for the meeting. In this case, invitations including the meeting agenda must be issued in writing to the members at least one week before the date of the extraordinary general meeting.</w:t>
      </w:r>
    </w:p>
    <w:p w14:paraId="68710C97" w14:textId="77777777" w:rsidR="00E5710A" w:rsidRDefault="000D0074">
      <w:pPr>
        <w:spacing w:before="287" w:line="271" w:lineRule="exact"/>
        <w:textAlignment w:val="baseline"/>
        <w:rPr>
          <w:rFonts w:ascii="Arial" w:eastAsia="Arial" w:hAnsi="Arial"/>
          <w:b/>
          <w:color w:val="000000"/>
          <w:sz w:val="24"/>
        </w:rPr>
      </w:pPr>
      <w:r>
        <w:rPr>
          <w:rFonts w:ascii="Arial" w:eastAsia="Arial" w:hAnsi="Arial"/>
          <w:b/>
          <w:bCs/>
          <w:color w:val="000000"/>
          <w:sz w:val="24"/>
          <w:lang w:val="en-GB"/>
        </w:rPr>
        <w:t>Article 9. Tasks of the General Meeting</w:t>
      </w:r>
    </w:p>
    <w:p w14:paraId="53FCEB26" w14:textId="77777777" w:rsidR="00E5710A" w:rsidRDefault="000D0074">
      <w:pPr>
        <w:spacing w:before="139" w:line="273" w:lineRule="exact"/>
        <w:jc w:val="both"/>
        <w:textAlignment w:val="baseline"/>
        <w:rPr>
          <w:rFonts w:ascii="Arial" w:eastAsia="Arial" w:hAnsi="Arial"/>
          <w:color w:val="000000"/>
          <w:sz w:val="24"/>
        </w:rPr>
      </w:pPr>
      <w:r>
        <w:rPr>
          <w:rFonts w:ascii="Arial" w:eastAsia="Arial" w:hAnsi="Arial"/>
          <w:color w:val="000000"/>
          <w:sz w:val="24"/>
          <w:lang w:val="en-GB"/>
        </w:rPr>
        <w:t>The affairs of the association, insofar as they are not the responsibility of the executive committee, must be regulated by decisions made by the general meeting.</w:t>
      </w:r>
    </w:p>
    <w:p w14:paraId="28D5F908" w14:textId="77777777" w:rsidR="00E5710A" w:rsidRDefault="000D0074">
      <w:pPr>
        <w:spacing w:before="274" w:line="279" w:lineRule="exact"/>
        <w:ind w:left="432" w:hanging="432"/>
        <w:textAlignment w:val="baseline"/>
        <w:rPr>
          <w:rFonts w:ascii="Arial" w:eastAsia="Arial" w:hAnsi="Arial"/>
          <w:color w:val="000000"/>
          <w:sz w:val="24"/>
        </w:rPr>
      </w:pPr>
      <w:r>
        <w:rPr>
          <w:rFonts w:ascii="Arial" w:eastAsia="Arial" w:hAnsi="Arial"/>
          <w:color w:val="000000"/>
          <w:sz w:val="24"/>
          <w:lang w:val="en-GB"/>
        </w:rPr>
        <w:t xml:space="preserve">The general meeting has the following tasks: </w:t>
      </w:r>
    </w:p>
    <w:p w14:paraId="33BF74C9" w14:textId="77777777" w:rsidR="00E5710A" w:rsidRPr="00A720E7" w:rsidRDefault="00333A87" w:rsidP="00A720E7">
      <w:pPr>
        <w:numPr>
          <w:ilvl w:val="0"/>
          <w:numId w:val="13"/>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Election of the executive committee,</w:t>
      </w:r>
    </w:p>
    <w:p w14:paraId="52F0046E" w14:textId="77777777" w:rsidR="00E5710A" w:rsidRPr="00A720E7" w:rsidRDefault="00333A87" w:rsidP="00A720E7">
      <w:pPr>
        <w:numPr>
          <w:ilvl w:val="0"/>
          <w:numId w:val="13"/>
        </w:numPr>
        <w:tabs>
          <w:tab w:val="left" w:pos="432"/>
          <w:tab w:val="left" w:pos="864"/>
        </w:tabs>
        <w:spacing w:line="273" w:lineRule="exact"/>
        <w:textAlignment w:val="baseline"/>
        <w:rPr>
          <w:rFonts w:ascii="Arial" w:eastAsia="Arial" w:hAnsi="Arial"/>
          <w:bCs/>
          <w:iCs/>
          <w:color w:val="000000"/>
          <w:sz w:val="24"/>
        </w:rPr>
      </w:pPr>
      <w:r>
        <w:rPr>
          <w:rFonts w:ascii="Arial" w:eastAsia="Arial" w:hAnsi="Arial"/>
          <w:color w:val="000000"/>
          <w:sz w:val="24"/>
          <w:lang w:val="en-GB"/>
        </w:rPr>
        <w:t>Ratification of the actions of the executive committee,</w:t>
      </w:r>
    </w:p>
    <w:p w14:paraId="5CE6DFC1" w14:textId="77777777" w:rsidR="007852D8" w:rsidRDefault="007852D8" w:rsidP="00A720E7">
      <w:pPr>
        <w:numPr>
          <w:ilvl w:val="0"/>
          <w:numId w:val="13"/>
        </w:numPr>
        <w:tabs>
          <w:tab w:val="left" w:pos="432"/>
          <w:tab w:val="left" w:pos="864"/>
        </w:tabs>
        <w:spacing w:line="273" w:lineRule="exact"/>
        <w:textAlignment w:val="baseline"/>
        <w:rPr>
          <w:rFonts w:ascii="Arial" w:eastAsia="Arial" w:hAnsi="Arial"/>
          <w:bCs/>
          <w:iCs/>
          <w:color w:val="000000"/>
          <w:sz w:val="24"/>
        </w:rPr>
      </w:pPr>
      <w:r>
        <w:rPr>
          <w:rFonts w:ascii="Arial" w:eastAsia="Arial" w:hAnsi="Arial"/>
          <w:color w:val="000000"/>
          <w:sz w:val="24"/>
          <w:lang w:val="en-GB"/>
        </w:rPr>
        <w:t>Election of a minutes-taker at each general meeting,</w:t>
      </w:r>
    </w:p>
    <w:p w14:paraId="2022C941" w14:textId="77777777" w:rsidR="00E5710A" w:rsidRPr="00A720E7" w:rsidRDefault="000D0074" w:rsidP="00A720E7">
      <w:pPr>
        <w:numPr>
          <w:ilvl w:val="0"/>
          <w:numId w:val="13"/>
        </w:numPr>
        <w:tabs>
          <w:tab w:val="left" w:pos="432"/>
          <w:tab w:val="left" w:pos="864"/>
        </w:tabs>
        <w:spacing w:line="273" w:lineRule="exact"/>
        <w:textAlignment w:val="baseline"/>
        <w:rPr>
          <w:rFonts w:ascii="Arial" w:eastAsia="Arial" w:hAnsi="Arial"/>
          <w:bCs/>
          <w:iCs/>
          <w:color w:val="000000"/>
          <w:sz w:val="24"/>
        </w:rPr>
      </w:pPr>
      <w:r>
        <w:rPr>
          <w:rFonts w:ascii="Arial" w:eastAsia="Arial" w:hAnsi="Arial"/>
          <w:color w:val="000000"/>
          <w:sz w:val="24"/>
          <w:lang w:val="en-GB"/>
        </w:rPr>
        <w:t>Decisions on amendments to the association statutes,</w:t>
      </w:r>
    </w:p>
    <w:p w14:paraId="718F89CB" w14:textId="77777777" w:rsidR="00E5710A" w:rsidRPr="00A720E7" w:rsidRDefault="000D0074" w:rsidP="00A720E7">
      <w:pPr>
        <w:numPr>
          <w:ilvl w:val="0"/>
          <w:numId w:val="13"/>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Decisions on motions by the executive committee and the members,</w:t>
      </w:r>
    </w:p>
    <w:p w14:paraId="2AA62004" w14:textId="77777777" w:rsidR="00E5710A" w:rsidRPr="00A720E7" w:rsidRDefault="000D0074" w:rsidP="00A720E7">
      <w:pPr>
        <w:numPr>
          <w:ilvl w:val="0"/>
          <w:numId w:val="13"/>
        </w:numPr>
        <w:tabs>
          <w:tab w:val="left" w:pos="432"/>
          <w:tab w:val="left" w:pos="864"/>
        </w:tabs>
        <w:spacing w:line="276" w:lineRule="exact"/>
        <w:jc w:val="both"/>
        <w:textAlignment w:val="baseline"/>
        <w:rPr>
          <w:rFonts w:ascii="Arial" w:eastAsia="Arial" w:hAnsi="Arial"/>
          <w:bCs/>
          <w:iCs/>
          <w:color w:val="000000"/>
          <w:sz w:val="24"/>
        </w:rPr>
      </w:pPr>
      <w:r>
        <w:rPr>
          <w:rFonts w:ascii="Arial" w:eastAsia="Arial" w:hAnsi="Arial"/>
          <w:color w:val="000000"/>
          <w:sz w:val="24"/>
          <w:lang w:val="en-GB"/>
        </w:rPr>
        <w:t>Decisions on the establishment of committees and their responsibilities,</w:t>
      </w:r>
    </w:p>
    <w:p w14:paraId="42270940" w14:textId="77777777" w:rsidR="00E5710A" w:rsidRPr="00A720E7" w:rsidRDefault="000D0074" w:rsidP="00A720E7">
      <w:pPr>
        <w:numPr>
          <w:ilvl w:val="0"/>
          <w:numId w:val="13"/>
        </w:numPr>
        <w:tabs>
          <w:tab w:val="left" w:pos="432"/>
          <w:tab w:val="left" w:pos="864"/>
        </w:tabs>
        <w:spacing w:line="276" w:lineRule="exact"/>
        <w:jc w:val="both"/>
        <w:textAlignment w:val="baseline"/>
        <w:rPr>
          <w:rFonts w:ascii="Arial" w:eastAsia="Arial" w:hAnsi="Arial"/>
          <w:bCs/>
          <w:iCs/>
          <w:color w:val="000000"/>
          <w:sz w:val="24"/>
        </w:rPr>
      </w:pPr>
      <w:r>
        <w:rPr>
          <w:rFonts w:ascii="Arial" w:eastAsia="Arial" w:hAnsi="Arial"/>
          <w:color w:val="000000"/>
          <w:sz w:val="24"/>
          <w:lang w:val="en-GB"/>
        </w:rPr>
        <w:t>Decisions on the admission and exclusion of members,</w:t>
      </w:r>
    </w:p>
    <w:p w14:paraId="6E9AC73F" w14:textId="77777777" w:rsidR="00E5710A" w:rsidRPr="00A720E7" w:rsidRDefault="000D0074" w:rsidP="00A720E7">
      <w:pPr>
        <w:numPr>
          <w:ilvl w:val="0"/>
          <w:numId w:val="13"/>
        </w:numPr>
        <w:tabs>
          <w:tab w:val="left" w:pos="432"/>
          <w:tab w:val="left" w:pos="864"/>
        </w:tabs>
        <w:spacing w:line="273" w:lineRule="exact"/>
        <w:jc w:val="both"/>
        <w:textAlignment w:val="baseline"/>
        <w:rPr>
          <w:rFonts w:ascii="Arial" w:eastAsia="Arial" w:hAnsi="Arial"/>
          <w:bCs/>
          <w:iCs/>
          <w:color w:val="000000"/>
          <w:sz w:val="24"/>
        </w:rPr>
      </w:pPr>
      <w:r>
        <w:rPr>
          <w:rFonts w:ascii="Arial" w:eastAsia="Arial" w:hAnsi="Arial"/>
          <w:color w:val="000000"/>
          <w:sz w:val="24"/>
          <w:lang w:val="en-GB"/>
        </w:rPr>
        <w:t>Decisions on the dissolution of the association.</w:t>
      </w:r>
    </w:p>
    <w:p w14:paraId="42DAA469" w14:textId="77777777" w:rsidR="00E5710A" w:rsidRDefault="000D0074">
      <w:pPr>
        <w:spacing w:before="695" w:line="271" w:lineRule="exact"/>
        <w:textAlignment w:val="baseline"/>
        <w:rPr>
          <w:rFonts w:ascii="Arial" w:eastAsia="Arial" w:hAnsi="Arial"/>
          <w:b/>
          <w:color w:val="000000"/>
          <w:sz w:val="24"/>
        </w:rPr>
      </w:pPr>
      <w:r>
        <w:rPr>
          <w:rFonts w:ascii="Arial" w:eastAsia="Arial" w:hAnsi="Arial"/>
          <w:b/>
          <w:bCs/>
          <w:color w:val="000000"/>
          <w:sz w:val="24"/>
          <w:lang w:val="en-GB"/>
        </w:rPr>
        <w:t>Article 10. Adoption of decisions by the general meeting</w:t>
      </w:r>
    </w:p>
    <w:p w14:paraId="58E238F8" w14:textId="77777777" w:rsidR="00E5710A" w:rsidRPr="007852D8" w:rsidRDefault="000D0074" w:rsidP="007852D8">
      <w:pPr>
        <w:pStyle w:val="Listenabsatz"/>
        <w:numPr>
          <w:ilvl w:val="0"/>
          <w:numId w:val="14"/>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The general meeting is quorate if at least half of the ordinary members are present. The quorum must be verified and can be re-verified upon application during the meeting. If the general meeting is not quorate for the discussion of a given agenda item, the second meeting convened to discuss that same agenda item is quorate regardless of the number of members present.</w:t>
      </w:r>
    </w:p>
    <w:p w14:paraId="79B0605A" w14:textId="77777777" w:rsidR="00DF466B" w:rsidRPr="007852D8" w:rsidRDefault="000D0074" w:rsidP="007852D8">
      <w:pPr>
        <w:numPr>
          <w:ilvl w:val="0"/>
          <w:numId w:val="14"/>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Every ordinary member of the student association is entitled to propose motions. Every ordinary member present at the general meeting is entitled to vote and has one vote. Decisions are adopted by a simple majority of votes, unless otherwise stipulated by legal provisions or the association’s statutes. Decisions are generally adopted in open voting; elections may be held by secret ballot upon the application of an ordinary member.</w:t>
      </w:r>
    </w:p>
    <w:p w14:paraId="7E6D49DD" w14:textId="77777777" w:rsidR="00E5710A" w:rsidRDefault="000D0074" w:rsidP="007852D8">
      <w:pPr>
        <w:numPr>
          <w:ilvl w:val="0"/>
          <w:numId w:val="14"/>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A candidate is elected if they receive an absolute majority of the valid votes. If no candidate obtains an absolute majority, a further round of voting is held in which a relative majority decides. In the event of a tie, a decision is made by drawing lots.</w:t>
      </w:r>
    </w:p>
    <w:p w14:paraId="41B79627" w14:textId="77777777" w:rsidR="007852D8" w:rsidRPr="007852D8" w:rsidRDefault="007852D8" w:rsidP="007852D8">
      <w:pPr>
        <w:numPr>
          <w:ilvl w:val="0"/>
          <w:numId w:val="14"/>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A two-thirds majority is required for decisions by the general meeting on:</w:t>
      </w:r>
    </w:p>
    <w:p w14:paraId="3B081B2D" w14:textId="77777777" w:rsidR="007852D8" w:rsidRPr="007852D8" w:rsidRDefault="007852D8" w:rsidP="007852D8">
      <w:pPr>
        <w:pStyle w:val="Listenabsatz"/>
        <w:numPr>
          <w:ilvl w:val="0"/>
          <w:numId w:val="15"/>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Binding instructions to the executive committee;</w:t>
      </w:r>
    </w:p>
    <w:p w14:paraId="4107725A" w14:textId="77777777" w:rsidR="007852D8" w:rsidRPr="007852D8" w:rsidRDefault="007852D8" w:rsidP="007852D8">
      <w:pPr>
        <w:pStyle w:val="Listenabsatz"/>
        <w:numPr>
          <w:ilvl w:val="0"/>
          <w:numId w:val="15"/>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Expulsion of a member;</w:t>
      </w:r>
    </w:p>
    <w:p w14:paraId="55BABAD7" w14:textId="77777777" w:rsidR="007852D8" w:rsidRPr="007852D8" w:rsidRDefault="007852D8" w:rsidP="007852D8">
      <w:pPr>
        <w:pStyle w:val="Listenabsatz"/>
        <w:numPr>
          <w:ilvl w:val="0"/>
          <w:numId w:val="15"/>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Amendments to the association’s statutes;</w:t>
      </w:r>
    </w:p>
    <w:p w14:paraId="779EA344" w14:textId="77777777" w:rsidR="007852D8" w:rsidRPr="007852D8" w:rsidRDefault="007852D8" w:rsidP="007852D8">
      <w:pPr>
        <w:pStyle w:val="Listenabsatz"/>
        <w:numPr>
          <w:ilvl w:val="0"/>
          <w:numId w:val="15"/>
        </w:numPr>
        <w:tabs>
          <w:tab w:val="left" w:pos="432"/>
          <w:tab w:val="left" w:pos="864"/>
        </w:tabs>
        <w:spacing w:before="2" w:line="277" w:lineRule="exact"/>
        <w:textAlignment w:val="baseline"/>
        <w:rPr>
          <w:rFonts w:ascii="Arial" w:eastAsia="Arial" w:hAnsi="Arial"/>
          <w:bCs/>
          <w:iCs/>
          <w:color w:val="000000"/>
          <w:sz w:val="24"/>
        </w:rPr>
      </w:pPr>
      <w:r>
        <w:rPr>
          <w:rFonts w:ascii="Arial" w:eastAsia="Arial" w:hAnsi="Arial"/>
          <w:color w:val="000000"/>
          <w:sz w:val="24"/>
          <w:lang w:val="en-GB"/>
        </w:rPr>
        <w:t>Honorary memberships.</w:t>
      </w:r>
    </w:p>
    <w:p w14:paraId="77258D5F" w14:textId="77777777" w:rsidR="00E5710A" w:rsidRDefault="000D0074">
      <w:pPr>
        <w:spacing w:before="284" w:line="273" w:lineRule="exact"/>
        <w:textAlignment w:val="baseline"/>
        <w:rPr>
          <w:rFonts w:ascii="Arial" w:eastAsia="Arial" w:hAnsi="Arial"/>
          <w:b/>
          <w:color w:val="000000"/>
          <w:sz w:val="24"/>
        </w:rPr>
      </w:pPr>
      <w:r>
        <w:rPr>
          <w:rFonts w:ascii="Arial" w:eastAsia="Arial" w:hAnsi="Arial"/>
          <w:b/>
          <w:bCs/>
          <w:color w:val="000000"/>
          <w:sz w:val="24"/>
          <w:lang w:val="en-GB"/>
        </w:rPr>
        <w:t>Article 11. Minutes</w:t>
      </w:r>
    </w:p>
    <w:p w14:paraId="76AD5CD6" w14:textId="77777777" w:rsidR="00E5710A" w:rsidRDefault="000D0074">
      <w:pPr>
        <w:spacing w:before="132" w:line="279" w:lineRule="exact"/>
        <w:jc w:val="both"/>
        <w:textAlignment w:val="baseline"/>
        <w:rPr>
          <w:rFonts w:ascii="Arial" w:eastAsia="Arial" w:hAnsi="Arial"/>
          <w:color w:val="000000"/>
          <w:sz w:val="24"/>
        </w:rPr>
      </w:pPr>
      <w:r>
        <w:rPr>
          <w:rFonts w:ascii="Arial" w:eastAsia="Arial" w:hAnsi="Arial"/>
          <w:color w:val="000000"/>
          <w:sz w:val="24"/>
          <w:lang w:val="en-GB"/>
        </w:rPr>
        <w:t>Minutes must be taken at all general meetings and executive committee meetings and must be signed by the chairperson and a further member of the executive committee.</w:t>
      </w:r>
    </w:p>
    <w:p w14:paraId="73CF6A29" w14:textId="77777777" w:rsidR="00E5710A" w:rsidRDefault="000D0074">
      <w:pPr>
        <w:spacing w:before="281" w:line="273" w:lineRule="exact"/>
        <w:textAlignment w:val="baseline"/>
        <w:rPr>
          <w:rFonts w:ascii="Arial" w:eastAsia="Arial" w:hAnsi="Arial"/>
          <w:b/>
          <w:color w:val="000000"/>
          <w:sz w:val="24"/>
        </w:rPr>
      </w:pPr>
      <w:r>
        <w:rPr>
          <w:rFonts w:ascii="Arial" w:eastAsia="Arial" w:hAnsi="Arial"/>
          <w:b/>
          <w:bCs/>
          <w:color w:val="000000"/>
          <w:sz w:val="24"/>
          <w:lang w:val="en-GB"/>
        </w:rPr>
        <w:t>Article 12. Dissolution of the student association</w:t>
      </w:r>
    </w:p>
    <w:p w14:paraId="7728A0CD" w14:textId="77777777" w:rsidR="00E5710A" w:rsidRDefault="000D0074" w:rsidP="007852D8">
      <w:pPr>
        <w:tabs>
          <w:tab w:val="left" w:pos="432"/>
          <w:tab w:val="left" w:pos="792"/>
        </w:tabs>
        <w:spacing w:before="140" w:line="274" w:lineRule="exact"/>
        <w:jc w:val="both"/>
        <w:textAlignment w:val="baseline"/>
        <w:rPr>
          <w:rFonts w:ascii="Arial" w:eastAsia="Arial" w:hAnsi="Arial"/>
          <w:color w:val="000000"/>
          <w:sz w:val="24"/>
        </w:rPr>
      </w:pPr>
      <w:r>
        <w:rPr>
          <w:rFonts w:ascii="Arial" w:eastAsia="Arial" w:hAnsi="Arial"/>
          <w:color w:val="000000"/>
          <w:sz w:val="24"/>
          <w:lang w:val="en-GB"/>
        </w:rPr>
        <w:lastRenderedPageBreak/>
        <w:t xml:space="preserve">The student association may be dissolved at the decision of the general meeting. Dissolution requires a majority of </w:t>
      </w:r>
      <w:r>
        <w:rPr>
          <w:rFonts w:ascii="Arial" w:eastAsia="Arial" w:hAnsi="Arial"/>
          <w:b/>
          <w:bCs/>
          <w:i/>
          <w:iCs/>
          <w:color w:val="000000"/>
          <w:sz w:val="24"/>
          <w:lang w:val="en-GB"/>
        </w:rPr>
        <w:t>three quarters of the members present</w:t>
      </w:r>
      <w:r>
        <w:rPr>
          <w:rFonts w:ascii="Arial" w:eastAsia="Arial" w:hAnsi="Arial"/>
          <w:color w:val="000000"/>
          <w:sz w:val="24"/>
          <w:lang w:val="en-GB"/>
        </w:rPr>
        <w:t>.</w:t>
      </w:r>
    </w:p>
    <w:p w14:paraId="6CADC6B1" w14:textId="77777777" w:rsidR="00DF466B" w:rsidRPr="007852D8" w:rsidRDefault="00DF466B" w:rsidP="007852D8">
      <w:pPr>
        <w:tabs>
          <w:tab w:val="left" w:pos="792"/>
        </w:tabs>
        <w:spacing w:before="43" w:after="788" w:line="271" w:lineRule="exact"/>
        <w:ind w:left="360"/>
        <w:jc w:val="both"/>
        <w:textAlignment w:val="baseline"/>
        <w:rPr>
          <w:rFonts w:ascii="Arial" w:eastAsia="Arial" w:hAnsi="Arial"/>
          <w:color w:val="000000"/>
          <w:spacing w:val="-2"/>
          <w:sz w:val="24"/>
        </w:rPr>
      </w:pPr>
    </w:p>
    <w:p w14:paraId="61AC55A2" w14:textId="77777777" w:rsidR="00DF466B" w:rsidRDefault="00BC75B1" w:rsidP="00DF466B">
      <w:pPr>
        <w:spacing w:before="43" w:after="788" w:line="271" w:lineRule="exact"/>
        <w:textAlignment w:val="baseline"/>
        <w:rPr>
          <w:rFonts w:ascii="Arial" w:eastAsia="Arial" w:hAnsi="Arial"/>
          <w:color w:val="000000"/>
          <w:spacing w:val="-2"/>
          <w:sz w:val="24"/>
        </w:rPr>
      </w:pPr>
      <w:r>
        <w:rPr>
          <w:rFonts w:ascii="Arial" w:eastAsia="Arial" w:hAnsi="Arial"/>
          <w:noProof/>
          <w:color w:val="000000"/>
          <w:sz w:val="24"/>
          <w:lang w:val="en-GB"/>
        </w:rPr>
        <w:pict w14:anchorId="2F04CD18">
          <v:group id="_x0000_s1026" alt="" style="position:absolute;margin-left:148.65pt;margin-top:54.7pt;width:240.55pt;height:295.2pt;z-index:251662336" coordorigin="4675,7464" coordsize="4811,5904">
            <v:line id="_x0000_s1027" alt="" style="position:absolute;mso-position-horizontal-relative:page;mso-position-vertical-relative:page" from="4675,7464" to="9486,7464" strokeweight="1.2pt"/>
            <v:line id="_x0000_s1028" alt="" style="position:absolute;mso-position-horizontal-relative:page;mso-position-vertical-relative:page" from="4675,8568" to="9486,8568" strokeweight=".95pt"/>
            <v:line id="_x0000_s1029" alt="" style="position:absolute;mso-position-horizontal-relative:page;mso-position-vertical-relative:page" from="4675,9528" to="9486,9528" strokeweight=".95pt"/>
            <v:line id="_x0000_s1030" alt="" style="position:absolute;mso-position-horizontal-relative:page;mso-position-vertical-relative:page" from="4675,10488" to="9486,10488" strokeweight=".95pt"/>
            <v:line id="_x0000_s1031" alt="" style="position:absolute;mso-position-horizontal-relative:page;mso-position-vertical-relative:page" from="4675,11448" to="9486,11448" strokeweight=".95pt"/>
            <v:line id="_x0000_s1032" alt="" style="position:absolute;mso-position-horizontal-relative:page;mso-position-vertical-relative:page" from="4675,12408" to="9486,12408" strokeweight=".95pt"/>
            <v:line id="_x0000_s1033" alt="" style="position:absolute;mso-position-horizontal-relative:page;mso-position-vertical-relative:page" from="4675,13368" to="9486,13368" strokeweight=".95pt"/>
          </v:group>
        </w:pict>
      </w:r>
      <w:r w:rsidR="00193514">
        <w:rPr>
          <w:rFonts w:ascii="Arial" w:eastAsia="Arial" w:hAnsi="Arial"/>
          <w:color w:val="000000"/>
          <w:sz w:val="24"/>
          <w:lang w:val="en-GB"/>
        </w:rPr>
        <w:t>(Date)</w:t>
      </w:r>
    </w:p>
    <w:p w14:paraId="2B5DFFE5" w14:textId="77777777" w:rsidR="00DF466B" w:rsidRDefault="00DF466B" w:rsidP="00DF466B">
      <w:pPr>
        <w:spacing w:before="43" w:after="788" w:line="271" w:lineRule="exact"/>
        <w:textAlignment w:val="baseline"/>
        <w:rPr>
          <w:rFonts w:ascii="Arial" w:eastAsia="Arial" w:hAnsi="Arial"/>
          <w:color w:val="000000"/>
          <w:sz w:val="24"/>
        </w:rPr>
      </w:pPr>
    </w:p>
    <w:p w14:paraId="502EB813" w14:textId="77777777" w:rsidR="00DF466B" w:rsidRDefault="00DF466B" w:rsidP="00DF466B">
      <w:pPr>
        <w:spacing w:before="43" w:after="788" w:line="271" w:lineRule="exact"/>
        <w:textAlignment w:val="baseline"/>
        <w:rPr>
          <w:rFonts w:ascii="Arial" w:eastAsia="Arial" w:hAnsi="Arial"/>
          <w:color w:val="000000"/>
          <w:sz w:val="24"/>
        </w:rPr>
      </w:pPr>
    </w:p>
    <w:p w14:paraId="2B58A079" w14:textId="77777777" w:rsidR="00DF466B" w:rsidRDefault="00DF466B" w:rsidP="00DF466B">
      <w:pPr>
        <w:pStyle w:val="KeinLeerraum"/>
      </w:pPr>
    </w:p>
    <w:p w14:paraId="02110732" w14:textId="77777777" w:rsidR="00DF466B" w:rsidRDefault="00DF466B" w:rsidP="00DF466B">
      <w:pPr>
        <w:pStyle w:val="KeinLeerraum"/>
      </w:pPr>
    </w:p>
    <w:p w14:paraId="624DB658" w14:textId="77777777" w:rsidR="00DF466B" w:rsidRDefault="00DF466B" w:rsidP="00DF466B">
      <w:pPr>
        <w:pStyle w:val="KeinLeerraum"/>
      </w:pPr>
    </w:p>
    <w:p w14:paraId="5A593C1D" w14:textId="77777777" w:rsidR="00DF466B" w:rsidRDefault="00DF466B" w:rsidP="00DF466B">
      <w:pPr>
        <w:pStyle w:val="KeinLeerraum"/>
      </w:pPr>
    </w:p>
    <w:p w14:paraId="2C6415D4" w14:textId="77777777" w:rsidR="00DF466B" w:rsidRDefault="00DF466B" w:rsidP="00DF466B">
      <w:pPr>
        <w:pStyle w:val="KeinLeerraum"/>
      </w:pPr>
    </w:p>
    <w:p w14:paraId="16A63212" w14:textId="77777777" w:rsidR="00DF466B" w:rsidRDefault="00DF466B" w:rsidP="00DF466B">
      <w:pPr>
        <w:pStyle w:val="KeinLeerraum"/>
      </w:pPr>
    </w:p>
    <w:p w14:paraId="00DB9E08" w14:textId="77777777" w:rsidR="007852D8" w:rsidRDefault="007852D8" w:rsidP="00DF466B">
      <w:pPr>
        <w:spacing w:before="43" w:after="788" w:line="271" w:lineRule="exact"/>
        <w:ind w:left="2832" w:firstLine="708"/>
        <w:textAlignment w:val="baseline"/>
        <w:rPr>
          <w:rFonts w:ascii="Arial" w:eastAsia="Arial" w:hAnsi="Arial"/>
          <w:color w:val="000000"/>
          <w:sz w:val="24"/>
        </w:rPr>
      </w:pPr>
    </w:p>
    <w:p w14:paraId="044A42F2" w14:textId="77777777" w:rsidR="007852D8" w:rsidRDefault="007852D8" w:rsidP="00DF466B">
      <w:pPr>
        <w:spacing w:before="43" w:after="788" w:line="271" w:lineRule="exact"/>
        <w:ind w:left="2832" w:firstLine="708"/>
        <w:textAlignment w:val="baseline"/>
        <w:rPr>
          <w:rFonts w:ascii="Arial" w:eastAsia="Arial" w:hAnsi="Arial"/>
          <w:color w:val="000000"/>
          <w:sz w:val="24"/>
        </w:rPr>
      </w:pPr>
    </w:p>
    <w:p w14:paraId="2FF6ED92" w14:textId="77777777" w:rsidR="00E5710A" w:rsidRPr="00DF466B" w:rsidRDefault="000D0074" w:rsidP="00DF466B">
      <w:pPr>
        <w:spacing w:before="43" w:after="788" w:line="271" w:lineRule="exact"/>
        <w:ind w:left="2832" w:firstLine="708"/>
        <w:textAlignment w:val="baseline"/>
        <w:rPr>
          <w:rFonts w:ascii="Arial" w:eastAsia="Arial" w:hAnsi="Arial"/>
          <w:color w:val="000000"/>
          <w:spacing w:val="-2"/>
          <w:sz w:val="24"/>
        </w:rPr>
      </w:pPr>
      <w:r>
        <w:rPr>
          <w:rFonts w:ascii="Arial" w:eastAsia="Arial" w:hAnsi="Arial"/>
          <w:color w:val="000000"/>
          <w:sz w:val="24"/>
          <w:lang w:val="en-GB"/>
        </w:rPr>
        <w:t>(signatures of seven members)</w:t>
      </w:r>
    </w:p>
    <w:sectPr w:rsidR="00E5710A" w:rsidRPr="00DF466B">
      <w:headerReference w:type="default" r:id="rId7"/>
      <w:footerReference w:type="default" r:id="rId8"/>
      <w:pgSz w:w="11904" w:h="16843"/>
      <w:pgMar w:top="740" w:right="1099" w:bottom="307"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F37F3" w14:textId="77777777" w:rsidR="009D16A7" w:rsidRDefault="009D16A7">
      <w:r>
        <w:separator/>
      </w:r>
    </w:p>
  </w:endnote>
  <w:endnote w:type="continuationSeparator" w:id="0">
    <w:p w14:paraId="67A772BC" w14:textId="77777777" w:rsidR="009D16A7" w:rsidRDefault="009D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MetaNormal">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Microsoft Sans Serif">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2538A" w14:textId="77777777" w:rsidR="00DF466B" w:rsidRPr="00DF466B" w:rsidRDefault="00DF466B" w:rsidP="00DF466B">
    <w:pPr>
      <w:autoSpaceDE w:val="0"/>
      <w:autoSpaceDN w:val="0"/>
      <w:adjustRightInd w:val="0"/>
      <w:snapToGrid w:val="0"/>
      <w:rPr>
        <w:rFonts w:ascii="MetaNormal" w:eastAsia="Times New Roman" w:hAnsi="MetaNormal" w:cs="MetaNormal"/>
        <w:color w:val="000000"/>
        <w:sz w:val="25"/>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7885F" w14:textId="77777777" w:rsidR="009D16A7" w:rsidRDefault="009D16A7"/>
  </w:footnote>
  <w:footnote w:type="continuationSeparator" w:id="0">
    <w:p w14:paraId="20ACDA43" w14:textId="77777777" w:rsidR="009D16A7" w:rsidRDefault="009D1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EDAE" w14:textId="77777777" w:rsidR="00DF466B" w:rsidRDefault="00A8771A" w:rsidP="00DF466B">
    <w:pPr>
      <w:spacing w:before="6" w:line="256" w:lineRule="exact"/>
      <w:textAlignment w:val="baseline"/>
      <w:rPr>
        <w:rFonts w:ascii="Arial" w:eastAsia="Arial" w:hAnsi="Arial"/>
        <w:color w:val="000000"/>
        <w:spacing w:val="-2"/>
        <w:sz w:val="23"/>
      </w:rPr>
    </w:pPr>
    <w:r>
      <w:rPr>
        <w:rFonts w:ascii="Arial" w:eastAsia="Arial" w:hAnsi="Arial"/>
        <w:color w:val="000000"/>
        <w:sz w:val="23"/>
        <w:lang w:val="en-GB"/>
      </w:rPr>
      <w:t>Registration of student associations</w:t>
    </w:r>
  </w:p>
  <w:p w14:paraId="18C0EF20" w14:textId="77777777" w:rsidR="00DF466B" w:rsidRDefault="00DF46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288"/>
    <w:multiLevelType w:val="multilevel"/>
    <w:tmpl w:val="A9BE7568"/>
    <w:lvl w:ilvl="0">
      <w:start w:val="1"/>
      <w:numFmt w:val="decimal"/>
      <w:lvlText w:val="%1.)"/>
      <w:lvlJc w:val="left"/>
      <w:pPr>
        <w:tabs>
          <w:tab w:val="left" w:pos="432"/>
        </w:tabs>
      </w:pPr>
      <w:rPr>
        <w:rFonts w:ascii="Arial" w:eastAsia="Arial" w:hAnsi="Arial"/>
        <w:color w:val="000000"/>
        <w:spacing w:val="-2"/>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758FE"/>
    <w:multiLevelType w:val="hybridMultilevel"/>
    <w:tmpl w:val="FB768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C21E98"/>
    <w:multiLevelType w:val="multilevel"/>
    <w:tmpl w:val="56F8E234"/>
    <w:lvl w:ilvl="0">
      <w:start w:val="1"/>
      <w:numFmt w:val="decimal"/>
      <w:lvlText w:val="%1."/>
      <w:lvlJc w:val="left"/>
      <w:pPr>
        <w:ind w:left="720" w:hanging="360"/>
      </w:pPr>
      <w:rPr>
        <w:b/>
        <w:i/>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FD079F"/>
    <w:multiLevelType w:val="hybridMultilevel"/>
    <w:tmpl w:val="857A07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47690C"/>
    <w:multiLevelType w:val="multilevel"/>
    <w:tmpl w:val="8E14402A"/>
    <w:lvl w:ilvl="0">
      <w:start w:val="1"/>
      <w:numFmt w:val="decimal"/>
      <w:lvlText w:val="(%1)"/>
      <w:lvlJc w:val="left"/>
      <w:pPr>
        <w:tabs>
          <w:tab w:val="left" w:pos="432"/>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AB59A6"/>
    <w:multiLevelType w:val="hybridMultilevel"/>
    <w:tmpl w:val="E78ECF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47440FE"/>
    <w:multiLevelType w:val="multilevel"/>
    <w:tmpl w:val="3B7087F0"/>
    <w:lvl w:ilvl="0">
      <w:start w:val="1"/>
      <w:numFmt w:val="decimal"/>
      <w:lvlText w:val="(%1)"/>
      <w:lvlJc w:val="left"/>
      <w:pPr>
        <w:tabs>
          <w:tab w:val="left" w:pos="288"/>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2D3875"/>
    <w:multiLevelType w:val="multilevel"/>
    <w:tmpl w:val="4838E828"/>
    <w:lvl w:ilvl="0">
      <w:start w:val="1"/>
      <w:numFmt w:val="lowerLetter"/>
      <w:lvlText w:val="%1)"/>
      <w:lvlJc w:val="left"/>
      <w:pPr>
        <w:tabs>
          <w:tab w:val="left" w:pos="360"/>
        </w:tabs>
      </w:pPr>
      <w:rPr>
        <w:rFonts w:ascii="Arial" w:eastAsia="Arial" w:hAnsi="Arial"/>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EF57F4"/>
    <w:multiLevelType w:val="multilevel"/>
    <w:tmpl w:val="E24886BC"/>
    <w:lvl w:ilvl="0">
      <w:start w:val="1"/>
      <w:numFmt w:val="decimal"/>
      <w:lvlText w:val="%1.)"/>
      <w:lvlJc w:val="left"/>
      <w:pPr>
        <w:tabs>
          <w:tab w:val="left" w:pos="432"/>
        </w:tabs>
      </w:pPr>
      <w:rPr>
        <w:rFonts w:ascii="Arial" w:eastAsia="Arial" w:hAnsi="Arial"/>
        <w:color w:val="000000"/>
        <w:spacing w:val="-3"/>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D377A"/>
    <w:multiLevelType w:val="multilevel"/>
    <w:tmpl w:val="E3A0FB84"/>
    <w:lvl w:ilvl="0">
      <w:start w:val="1"/>
      <w:numFmt w:val="decimal"/>
      <w:lvlText w:val="(%1)"/>
      <w:lvlJc w:val="left"/>
      <w:pPr>
        <w:tabs>
          <w:tab w:val="left" w:pos="288"/>
        </w:tabs>
      </w:pPr>
      <w:rPr>
        <w:rFonts w:ascii="Arial" w:eastAsia="Arial" w:hAnsi="Arial"/>
        <w:b/>
        <w:i/>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28C511D"/>
    <w:multiLevelType w:val="multilevel"/>
    <w:tmpl w:val="3E443AB4"/>
    <w:lvl w:ilvl="0">
      <w:start w:val="1"/>
      <w:numFmt w:val="decimal"/>
      <w:lvlText w:val="%1.)"/>
      <w:lvlJc w:val="left"/>
      <w:pPr>
        <w:tabs>
          <w:tab w:val="left" w:pos="432"/>
        </w:tabs>
      </w:pPr>
      <w:rPr>
        <w:rFonts w:ascii="Arial" w:eastAsia="Arial" w:hAnsi="Arial"/>
        <w:b/>
        <w:i/>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4D2560"/>
    <w:multiLevelType w:val="multilevel"/>
    <w:tmpl w:val="0C2652AE"/>
    <w:lvl w:ilvl="0">
      <w:numFmt w:val="decimal"/>
      <w:lvlText w:val="(%1)"/>
      <w:lvlJc w:val="left"/>
      <w:pPr>
        <w:tabs>
          <w:tab w:val="left" w:pos="432"/>
        </w:tabs>
      </w:pPr>
      <w:rPr>
        <w:rFonts w:ascii="Arial" w:eastAsia="Arial" w:hAnsi="Arial"/>
        <w:b/>
        <w:i/>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7C7AA1"/>
    <w:multiLevelType w:val="hybridMultilevel"/>
    <w:tmpl w:val="7750C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8FF68A6"/>
    <w:multiLevelType w:val="multilevel"/>
    <w:tmpl w:val="DA0A4782"/>
    <w:lvl w:ilvl="0">
      <w:start w:val="1"/>
      <w:numFmt w:val="decimal"/>
      <w:lvlText w:val="%1."/>
      <w:lvlJc w:val="left"/>
      <w:pPr>
        <w:tabs>
          <w:tab w:val="left" w:pos="288"/>
        </w:tabs>
      </w:pPr>
      <w:rPr>
        <w:rFonts w:ascii="Arial" w:eastAsia="Arial" w:hAnsi="Arial" w:cs="Times New Roman"/>
        <w:color w:val="000000"/>
        <w:spacing w:val="0"/>
        <w:w w:val="10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1978A2"/>
    <w:multiLevelType w:val="hybridMultilevel"/>
    <w:tmpl w:val="5C6040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3"/>
  </w:num>
  <w:num w:numId="5">
    <w:abstractNumId w:val="6"/>
  </w:num>
  <w:num w:numId="6">
    <w:abstractNumId w:val="10"/>
  </w:num>
  <w:num w:numId="7">
    <w:abstractNumId w:val="9"/>
  </w:num>
  <w:num w:numId="8">
    <w:abstractNumId w:val="11"/>
  </w:num>
  <w:num w:numId="9">
    <w:abstractNumId w:val="4"/>
  </w:num>
  <w:num w:numId="10">
    <w:abstractNumId w:val="1"/>
  </w:num>
  <w:num w:numId="11">
    <w:abstractNumId w:val="14"/>
  </w:num>
  <w:num w:numId="12">
    <w:abstractNumId w:val="3"/>
  </w:num>
  <w:num w:numId="13">
    <w:abstractNumId w:val="2"/>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0A"/>
    <w:rsid w:val="00056658"/>
    <w:rsid w:val="000D0074"/>
    <w:rsid w:val="000D7DFC"/>
    <w:rsid w:val="00193514"/>
    <w:rsid w:val="002F66D2"/>
    <w:rsid w:val="00333A87"/>
    <w:rsid w:val="003B50FF"/>
    <w:rsid w:val="00553DC3"/>
    <w:rsid w:val="007852D8"/>
    <w:rsid w:val="007C3BE9"/>
    <w:rsid w:val="00802695"/>
    <w:rsid w:val="008C2DC5"/>
    <w:rsid w:val="009D16A7"/>
    <w:rsid w:val="00A720E7"/>
    <w:rsid w:val="00A8771A"/>
    <w:rsid w:val="00A93EC9"/>
    <w:rsid w:val="00BC75B1"/>
    <w:rsid w:val="00D01062"/>
    <w:rsid w:val="00D13ADB"/>
    <w:rsid w:val="00DF466B"/>
    <w:rsid w:val="00E571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D8A8040"/>
  <w15:docId w15:val="{74387C06-0959-4CED-82F8-E54115BCF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F466B"/>
    <w:pPr>
      <w:tabs>
        <w:tab w:val="center" w:pos="4536"/>
        <w:tab w:val="right" w:pos="9072"/>
      </w:tabs>
    </w:pPr>
  </w:style>
  <w:style w:type="character" w:customStyle="1" w:styleId="KopfzeileZchn">
    <w:name w:val="Kopfzeile Zchn"/>
    <w:basedOn w:val="Absatz-Standardschriftart"/>
    <w:link w:val="Kopfzeile"/>
    <w:uiPriority w:val="99"/>
    <w:rsid w:val="00DF466B"/>
  </w:style>
  <w:style w:type="paragraph" w:styleId="Fuzeile">
    <w:name w:val="footer"/>
    <w:basedOn w:val="Standard"/>
    <w:link w:val="FuzeileZchn"/>
    <w:uiPriority w:val="99"/>
    <w:unhideWhenUsed/>
    <w:rsid w:val="00DF466B"/>
    <w:pPr>
      <w:tabs>
        <w:tab w:val="center" w:pos="4536"/>
        <w:tab w:val="right" w:pos="9072"/>
      </w:tabs>
    </w:pPr>
  </w:style>
  <w:style w:type="character" w:customStyle="1" w:styleId="FuzeileZchn">
    <w:name w:val="Fußzeile Zchn"/>
    <w:basedOn w:val="Absatz-Standardschriftart"/>
    <w:link w:val="Fuzeile"/>
    <w:uiPriority w:val="99"/>
    <w:rsid w:val="00DF466B"/>
  </w:style>
  <w:style w:type="paragraph" w:styleId="KeinLeerraum">
    <w:name w:val="No Spacing"/>
    <w:uiPriority w:val="1"/>
    <w:qFormat/>
    <w:rsid w:val="00DF466B"/>
  </w:style>
  <w:style w:type="paragraph" w:styleId="Listenabsatz">
    <w:name w:val="List Paragraph"/>
    <w:basedOn w:val="Standard"/>
    <w:uiPriority w:val="34"/>
    <w:qFormat/>
    <w:rsid w:val="00A720E7"/>
    <w:pPr>
      <w:ind w:left="720"/>
      <w:contextualSpacing/>
    </w:p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576</Words>
  <Characters>4447</Characters>
  <Application>Microsoft Office Word</Application>
  <DocSecurity>0</DocSecurity>
  <Lines>61</Lines>
  <Paragraphs>10</Paragraphs>
  <ScaleCrop>false</ScaleCrop>
  <HeadingPairs>
    <vt:vector size="2" baseType="variant">
      <vt:variant>
        <vt:lpstr>Titel</vt:lpstr>
      </vt:variant>
      <vt:variant>
        <vt:i4>1</vt:i4>
      </vt:variant>
    </vt:vector>
  </HeadingPairs>
  <TitlesOfParts>
    <vt:vector size="1" baseType="lpstr">
      <vt:lpstr>Microsoft Word - Mustersatzung_Vereinigungen_WWU</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Mustersatzung_Vereinigungen_WWU</dc:title>
  <dc:creator>vdv236</dc:creator>
  <cp:lastModifiedBy>Hans Christian von Steuber</cp:lastModifiedBy>
  <cp:revision>3</cp:revision>
  <dcterms:created xsi:type="dcterms:W3CDTF">2025-01-13T17:00:00Z</dcterms:created>
  <dcterms:modified xsi:type="dcterms:W3CDTF">2025-01-29T11:42:00Z</dcterms:modified>
</cp:coreProperties>
</file>